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C0AE5" w14:textId="77777777" w:rsidR="00BA08E8" w:rsidRPr="00A21D1D" w:rsidRDefault="00BA08E8" w:rsidP="00BA08E8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ab/>
      </w:r>
    </w:p>
    <w:p w14:paraId="5D7AB3EE" w14:textId="77777777" w:rsidR="00BA08E8" w:rsidRDefault="00BA08E8" w:rsidP="00BA08E8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13E341F9" w14:textId="77777777" w:rsidR="00421657" w:rsidRPr="00A21D1D" w:rsidRDefault="00421657" w:rsidP="00BA08E8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75588E7" w14:textId="77777777" w:rsidR="00BA08E8" w:rsidRPr="00A21D1D" w:rsidRDefault="00BA08E8" w:rsidP="00BA08E8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771DEC9" w14:textId="77777777" w:rsidR="00BA08E8" w:rsidRPr="00A21D1D" w:rsidRDefault="00BA08E8" w:rsidP="00BA08E8">
      <w:pPr>
        <w:jc w:val="center"/>
        <w:rPr>
          <w:rFonts w:ascii="Times New Roman" w:hAnsi="Times New Roman" w:cs="Times New Roman"/>
          <w:b/>
        </w:rPr>
      </w:pPr>
      <w:r w:rsidRPr="00A21D1D">
        <w:rPr>
          <w:rFonts w:ascii="Times New Roman" w:hAnsi="Times New Roman" w:cs="Times New Roman"/>
          <w:b/>
          <w:sz w:val="56"/>
          <w:szCs w:val="56"/>
        </w:rPr>
        <w:t>ADATKEZELÉSI TÁJÉKOZTATÓ</w:t>
      </w:r>
    </w:p>
    <w:p w14:paraId="129A159E" w14:textId="77777777" w:rsidR="00BA08E8" w:rsidRPr="00A21D1D" w:rsidRDefault="00BA08E8" w:rsidP="00BA08E8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3C3C17C1" w14:textId="3C3DACF4" w:rsidR="00BA08E8" w:rsidRPr="00A21D1D" w:rsidRDefault="00BA08E8" w:rsidP="00BA08E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21657">
        <w:rPr>
          <w:rFonts w:ascii="Times New Roman" w:hAnsi="Times New Roman" w:cs="Times New Roman"/>
          <w:b/>
          <w:sz w:val="44"/>
          <w:szCs w:val="44"/>
        </w:rPr>
        <w:t>202</w:t>
      </w:r>
      <w:r w:rsidR="00421657" w:rsidRPr="00421657">
        <w:rPr>
          <w:rFonts w:ascii="Times New Roman" w:hAnsi="Times New Roman" w:cs="Times New Roman"/>
          <w:b/>
          <w:sz w:val="44"/>
          <w:szCs w:val="44"/>
        </w:rPr>
        <w:t>4</w:t>
      </w:r>
      <w:r w:rsidRPr="00421657">
        <w:rPr>
          <w:rFonts w:ascii="Times New Roman" w:hAnsi="Times New Roman" w:cs="Times New Roman"/>
          <w:b/>
          <w:sz w:val="44"/>
          <w:szCs w:val="44"/>
        </w:rPr>
        <w:t xml:space="preserve">. </w:t>
      </w:r>
      <w:r w:rsidR="00421657" w:rsidRPr="00421657">
        <w:rPr>
          <w:rFonts w:ascii="Times New Roman" w:hAnsi="Times New Roman" w:cs="Times New Roman"/>
          <w:b/>
          <w:sz w:val="44"/>
          <w:szCs w:val="44"/>
        </w:rPr>
        <w:t xml:space="preserve">szeptember </w:t>
      </w:r>
      <w:r w:rsidRPr="00421657">
        <w:rPr>
          <w:rFonts w:ascii="Times New Roman" w:hAnsi="Times New Roman" w:cs="Times New Roman"/>
          <w:b/>
          <w:sz w:val="44"/>
          <w:szCs w:val="44"/>
        </w:rPr>
        <w:t>1</w:t>
      </w:r>
      <w:r w:rsidR="00421657" w:rsidRPr="00421657">
        <w:rPr>
          <w:rFonts w:ascii="Times New Roman" w:hAnsi="Times New Roman" w:cs="Times New Roman"/>
          <w:b/>
          <w:sz w:val="44"/>
          <w:szCs w:val="44"/>
        </w:rPr>
        <w:t>0</w:t>
      </w:r>
      <w:r w:rsidRPr="00421657">
        <w:rPr>
          <w:rFonts w:ascii="Times New Roman" w:hAnsi="Times New Roman" w:cs="Times New Roman"/>
          <w:b/>
          <w:sz w:val="44"/>
          <w:szCs w:val="44"/>
        </w:rPr>
        <w:t>.</w:t>
      </w:r>
    </w:p>
    <w:p w14:paraId="68681A48" w14:textId="77777777" w:rsidR="00BA08E8" w:rsidRDefault="00BA08E8" w:rsidP="00BA08E8">
      <w:pPr>
        <w:spacing w:after="160" w:line="259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</w:p>
    <w:p w14:paraId="7CC52DD2" w14:textId="77777777" w:rsidR="00BA08E8" w:rsidRDefault="00BA08E8" w:rsidP="00BA08E8">
      <w:pPr>
        <w:spacing w:after="160" w:line="259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</w:p>
    <w:p w14:paraId="337BC02F" w14:textId="77777777" w:rsidR="00BA08E8" w:rsidRDefault="00BA08E8" w:rsidP="00BA08E8">
      <w:pPr>
        <w:spacing w:after="160" w:line="259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</w:p>
    <w:p w14:paraId="2D889E52" w14:textId="77777777" w:rsidR="00BA08E8" w:rsidRDefault="00BA08E8" w:rsidP="00BA08E8">
      <w:pPr>
        <w:spacing w:after="160" w:line="259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</w:p>
    <w:p w14:paraId="6D2E820F" w14:textId="77777777" w:rsidR="00BA08E8" w:rsidRDefault="00BA08E8" w:rsidP="00BA08E8">
      <w:pPr>
        <w:spacing w:after="160" w:line="259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</w:p>
    <w:p w14:paraId="2C406439" w14:textId="77777777" w:rsidR="00BA08E8" w:rsidRDefault="00BA08E8" w:rsidP="00BA08E8">
      <w:pPr>
        <w:spacing w:before="200"/>
        <w:ind w:right="3118"/>
        <w:rPr>
          <w:rFonts w:ascii="Times New Roman" w:hAnsi="Times New Roman"/>
          <w:b/>
          <w:color w:val="4F81BD"/>
          <w:sz w:val="32"/>
        </w:rPr>
      </w:pPr>
    </w:p>
    <w:p w14:paraId="3D51B267" w14:textId="77777777" w:rsidR="00BA08E8" w:rsidRDefault="00BA08E8" w:rsidP="00BA08E8">
      <w:pPr>
        <w:spacing w:before="200"/>
        <w:ind w:right="3118"/>
        <w:rPr>
          <w:rFonts w:ascii="Times New Roman" w:hAnsi="Times New Roman"/>
          <w:b/>
          <w:color w:val="4F81BD"/>
          <w:sz w:val="32"/>
        </w:rPr>
      </w:pPr>
    </w:p>
    <w:p w14:paraId="0235EF24" w14:textId="77777777" w:rsidR="00BA08E8" w:rsidRDefault="00BA08E8" w:rsidP="00BA08E8">
      <w:pPr>
        <w:spacing w:before="200"/>
        <w:ind w:right="3118"/>
        <w:rPr>
          <w:rFonts w:ascii="Times New Roman" w:hAnsi="Times New Roman"/>
          <w:b/>
          <w:color w:val="4F81BD"/>
          <w:sz w:val="32"/>
        </w:rPr>
      </w:pPr>
    </w:p>
    <w:p w14:paraId="6A23E3C2" w14:textId="77777777" w:rsidR="00BA08E8" w:rsidRDefault="00BA08E8" w:rsidP="00BA08E8">
      <w:pPr>
        <w:spacing w:before="200"/>
        <w:ind w:right="3118"/>
        <w:rPr>
          <w:rFonts w:ascii="Times New Roman" w:hAnsi="Times New Roman"/>
          <w:b/>
          <w:color w:val="4F81BD"/>
          <w:sz w:val="32"/>
        </w:rPr>
      </w:pPr>
    </w:p>
    <w:p w14:paraId="7DE585B5" w14:textId="77777777" w:rsidR="00BA08E8" w:rsidRDefault="00BA08E8" w:rsidP="00BA08E8">
      <w:pPr>
        <w:spacing w:before="200"/>
        <w:ind w:right="3118"/>
        <w:rPr>
          <w:rFonts w:ascii="Times New Roman" w:hAnsi="Times New Roman"/>
          <w:b/>
          <w:color w:val="4F81BD"/>
          <w:sz w:val="32"/>
        </w:rPr>
      </w:pPr>
    </w:p>
    <w:p w14:paraId="694767BD" w14:textId="77777777" w:rsidR="00BA08E8" w:rsidRDefault="00BA08E8" w:rsidP="00BA08E8">
      <w:pPr>
        <w:spacing w:before="200"/>
        <w:ind w:right="3118"/>
        <w:rPr>
          <w:rFonts w:ascii="Times New Roman" w:hAnsi="Times New Roman"/>
          <w:b/>
          <w:color w:val="4F81BD"/>
          <w:sz w:val="32"/>
        </w:rPr>
      </w:pPr>
    </w:p>
    <w:p w14:paraId="7363A894" w14:textId="77777777" w:rsidR="00BA08E8" w:rsidRDefault="00BA08E8" w:rsidP="00BA08E8">
      <w:pPr>
        <w:spacing w:before="200"/>
        <w:ind w:right="3118"/>
        <w:rPr>
          <w:rFonts w:ascii="Times New Roman" w:hAnsi="Times New Roman"/>
          <w:b/>
          <w:color w:val="4F81BD"/>
          <w:sz w:val="32"/>
        </w:rPr>
      </w:pPr>
    </w:p>
    <w:p w14:paraId="51473DAF" w14:textId="77777777" w:rsidR="00BA08E8" w:rsidRDefault="00BA08E8" w:rsidP="00BA08E8">
      <w:pPr>
        <w:spacing w:before="200"/>
        <w:ind w:right="3118"/>
        <w:rPr>
          <w:rFonts w:ascii="Times New Roman" w:hAnsi="Times New Roman"/>
          <w:b/>
          <w:color w:val="4F81BD"/>
          <w:sz w:val="32"/>
        </w:rPr>
      </w:pPr>
    </w:p>
    <w:p w14:paraId="35164F99" w14:textId="77777777" w:rsidR="00BA08E8" w:rsidRDefault="00BA08E8" w:rsidP="00BA08E8">
      <w:pPr>
        <w:spacing w:before="200"/>
        <w:ind w:right="3118"/>
        <w:rPr>
          <w:rFonts w:ascii="Times New Roman" w:hAnsi="Times New Roman"/>
          <w:b/>
          <w:color w:val="4F81BD"/>
          <w:sz w:val="32"/>
        </w:rPr>
      </w:pPr>
    </w:p>
    <w:p w14:paraId="33F85F13" w14:textId="77777777" w:rsidR="00BA08E8" w:rsidRDefault="00BA08E8" w:rsidP="00BA08E8">
      <w:pPr>
        <w:spacing w:before="200"/>
        <w:ind w:right="3118"/>
        <w:rPr>
          <w:rFonts w:ascii="Times New Roman" w:hAnsi="Times New Roman"/>
          <w:b/>
          <w:color w:val="4F81BD"/>
          <w:sz w:val="32"/>
        </w:rPr>
      </w:pPr>
    </w:p>
    <w:p w14:paraId="5A64221C" w14:textId="77777777" w:rsidR="00BA08E8" w:rsidRDefault="00BA08E8" w:rsidP="00BA08E8">
      <w:pPr>
        <w:spacing w:before="200"/>
        <w:ind w:right="3118"/>
        <w:rPr>
          <w:rFonts w:ascii="Times New Roman" w:hAnsi="Times New Roman"/>
          <w:b/>
          <w:color w:val="4F81BD"/>
          <w:sz w:val="32"/>
        </w:rPr>
      </w:pPr>
    </w:p>
    <w:p w14:paraId="55FE3279" w14:textId="77777777" w:rsidR="00421657" w:rsidRDefault="00421657" w:rsidP="00BA08E8">
      <w:pPr>
        <w:spacing w:before="200"/>
        <w:ind w:right="3118"/>
        <w:rPr>
          <w:rFonts w:ascii="Times New Roman" w:hAnsi="Times New Roman"/>
          <w:b/>
          <w:color w:val="4F81BD"/>
          <w:sz w:val="32"/>
        </w:rPr>
      </w:pPr>
    </w:p>
    <w:p w14:paraId="4E7D6D94" w14:textId="77777777" w:rsidR="00BA08E8" w:rsidRDefault="00BA08E8" w:rsidP="00BA08E8">
      <w:pPr>
        <w:spacing w:before="200"/>
        <w:ind w:right="3118"/>
        <w:rPr>
          <w:rFonts w:ascii="Times New Roman" w:hAnsi="Times New Roman"/>
          <w:b/>
          <w:color w:val="4F81BD"/>
          <w:sz w:val="32"/>
        </w:rPr>
      </w:pPr>
    </w:p>
    <w:p w14:paraId="3CE1A5B3" w14:textId="77777777" w:rsidR="00BA08E8" w:rsidRPr="00C16964" w:rsidRDefault="00BA08E8" w:rsidP="00BA08E8">
      <w:pPr>
        <w:ind w:left="0" w:firstLine="0"/>
        <w:rPr>
          <w:rFonts w:ascii="Times New Roman" w:hAnsi="Times New Roman" w:cs="Times New Roman"/>
        </w:rPr>
      </w:pPr>
    </w:p>
    <w:sdt>
      <w:sdtPr>
        <w:rPr>
          <w:rFonts w:ascii="Calibri" w:eastAsia="Calibri" w:hAnsi="Calibri" w:cs="Times New Roman"/>
          <w:b w:val="0"/>
          <w:color w:val="000000"/>
          <w:sz w:val="22"/>
          <w:szCs w:val="22"/>
        </w:rPr>
        <w:id w:val="71941198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379EA330" w14:textId="77777777" w:rsidR="00BA08E8" w:rsidRDefault="00BA08E8" w:rsidP="00BA08E8">
          <w:pPr>
            <w:pStyle w:val="Tartalomjegyzkcmsora"/>
            <w:jc w:val="both"/>
            <w:rPr>
              <w:rFonts w:ascii="Calibri" w:eastAsia="Calibri" w:hAnsi="Calibri" w:cs="Times New Roman"/>
              <w:b w:val="0"/>
              <w:color w:val="000000"/>
              <w:sz w:val="22"/>
              <w:szCs w:val="22"/>
            </w:rPr>
          </w:pPr>
        </w:p>
        <w:p w14:paraId="5BE73623" w14:textId="77777777" w:rsidR="00BA08E8" w:rsidRDefault="00BA08E8" w:rsidP="00BA08E8">
          <w:pPr>
            <w:spacing w:after="160" w:line="259" w:lineRule="auto"/>
            <w:ind w:left="0" w:firstLine="0"/>
            <w:jc w:val="left"/>
            <w:rPr>
              <w:rFonts w:cs="Times New Roman"/>
            </w:rPr>
          </w:pPr>
          <w:r>
            <w:rPr>
              <w:rFonts w:cs="Times New Roman"/>
            </w:rPr>
            <w:t>T</w:t>
          </w:r>
          <w:r w:rsidRPr="00C16964">
            <w:rPr>
              <w:rFonts w:cs="Times New Roman"/>
            </w:rPr>
            <w:t>artalomjegyzék</w:t>
          </w:r>
        </w:p>
        <w:p w14:paraId="5014C46A" w14:textId="77777777" w:rsidR="00BA08E8" w:rsidRPr="00137A50" w:rsidRDefault="00BA08E8" w:rsidP="00BA08E8"/>
        <w:p w14:paraId="48C25A76" w14:textId="488AAA9B" w:rsidR="002A18DE" w:rsidRDefault="00BA08E8">
          <w:pPr>
            <w:pStyle w:val="TJ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r w:rsidRPr="00C16964">
            <w:rPr>
              <w:rFonts w:ascii="Times New Roman" w:hAnsi="Times New Roman" w:cs="Times New Roman"/>
            </w:rPr>
            <w:fldChar w:fldCharType="begin"/>
          </w:r>
          <w:r w:rsidRPr="00C16964">
            <w:rPr>
              <w:rFonts w:ascii="Times New Roman" w:hAnsi="Times New Roman" w:cs="Times New Roman"/>
            </w:rPr>
            <w:instrText xml:space="preserve"> TOC \o "1-3" \h \z \u </w:instrText>
          </w:r>
          <w:r w:rsidRPr="00C16964">
            <w:rPr>
              <w:rFonts w:ascii="Times New Roman" w:hAnsi="Times New Roman" w:cs="Times New Roman"/>
            </w:rPr>
            <w:fldChar w:fldCharType="separate"/>
          </w:r>
          <w:hyperlink w:anchor="_Toc44936339" w:history="1">
            <w:r w:rsidR="002A18DE" w:rsidRPr="0032625B">
              <w:rPr>
                <w:rStyle w:val="Hiperhivatkozs"/>
                <w:noProof/>
              </w:rPr>
              <w:t>1</w:t>
            </w:r>
            <w:r w:rsidR="002A18DE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2A18DE" w:rsidRPr="0032625B">
              <w:rPr>
                <w:rStyle w:val="Hiperhivatkozs"/>
                <w:noProof/>
              </w:rPr>
              <w:t>KÖSZÖNTŐ</w:t>
            </w:r>
            <w:r w:rsidR="002A18DE">
              <w:rPr>
                <w:noProof/>
                <w:webHidden/>
              </w:rPr>
              <w:tab/>
            </w:r>
            <w:r w:rsidR="002A18DE">
              <w:rPr>
                <w:noProof/>
                <w:webHidden/>
              </w:rPr>
              <w:fldChar w:fldCharType="begin"/>
            </w:r>
            <w:r w:rsidR="002A18DE">
              <w:rPr>
                <w:noProof/>
                <w:webHidden/>
              </w:rPr>
              <w:instrText xml:space="preserve"> PAGEREF _Toc44936339 \h </w:instrText>
            </w:r>
            <w:r w:rsidR="002A18DE">
              <w:rPr>
                <w:noProof/>
                <w:webHidden/>
              </w:rPr>
            </w:r>
            <w:r w:rsidR="002A18DE">
              <w:rPr>
                <w:noProof/>
                <w:webHidden/>
              </w:rPr>
              <w:fldChar w:fldCharType="separate"/>
            </w:r>
            <w:r w:rsidR="002A18DE">
              <w:rPr>
                <w:noProof/>
                <w:webHidden/>
              </w:rPr>
              <w:t>3</w:t>
            </w:r>
            <w:r w:rsidR="002A18DE">
              <w:rPr>
                <w:noProof/>
                <w:webHidden/>
              </w:rPr>
              <w:fldChar w:fldCharType="end"/>
            </w:r>
          </w:hyperlink>
        </w:p>
        <w:p w14:paraId="631536A9" w14:textId="54E53C5E" w:rsidR="002A18DE" w:rsidRDefault="00D51497">
          <w:pPr>
            <w:pStyle w:val="TJ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4936340" w:history="1">
            <w:r w:rsidR="002A18DE" w:rsidRPr="0032625B">
              <w:rPr>
                <w:rStyle w:val="Hiperhivatkozs"/>
                <w:noProof/>
              </w:rPr>
              <w:t>2</w:t>
            </w:r>
            <w:r w:rsidR="002A18DE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2A18DE" w:rsidRPr="0032625B">
              <w:rPr>
                <w:rStyle w:val="Hiperhivatkozs"/>
                <w:noProof/>
              </w:rPr>
              <w:t>FOGALOM MEGHATÁROZÁSOK</w:t>
            </w:r>
            <w:r w:rsidR="002A18DE">
              <w:rPr>
                <w:noProof/>
                <w:webHidden/>
              </w:rPr>
              <w:tab/>
            </w:r>
            <w:r w:rsidR="002A18DE">
              <w:rPr>
                <w:noProof/>
                <w:webHidden/>
              </w:rPr>
              <w:fldChar w:fldCharType="begin"/>
            </w:r>
            <w:r w:rsidR="002A18DE">
              <w:rPr>
                <w:noProof/>
                <w:webHidden/>
              </w:rPr>
              <w:instrText xml:space="preserve"> PAGEREF _Toc44936340 \h </w:instrText>
            </w:r>
            <w:r w:rsidR="002A18DE">
              <w:rPr>
                <w:noProof/>
                <w:webHidden/>
              </w:rPr>
            </w:r>
            <w:r w:rsidR="002A18DE">
              <w:rPr>
                <w:noProof/>
                <w:webHidden/>
              </w:rPr>
              <w:fldChar w:fldCharType="separate"/>
            </w:r>
            <w:r w:rsidR="002A18DE">
              <w:rPr>
                <w:noProof/>
                <w:webHidden/>
              </w:rPr>
              <w:t>4</w:t>
            </w:r>
            <w:r w:rsidR="002A18DE">
              <w:rPr>
                <w:noProof/>
                <w:webHidden/>
              </w:rPr>
              <w:fldChar w:fldCharType="end"/>
            </w:r>
          </w:hyperlink>
        </w:p>
        <w:p w14:paraId="3FDECA69" w14:textId="52953A80" w:rsidR="002A18DE" w:rsidRDefault="00D51497">
          <w:pPr>
            <w:pStyle w:val="TJ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4936341" w:history="1">
            <w:r w:rsidR="002A18DE" w:rsidRPr="0032625B">
              <w:rPr>
                <w:rStyle w:val="Hiperhivatkozs"/>
                <w:noProof/>
              </w:rPr>
              <w:t>3</w:t>
            </w:r>
            <w:r w:rsidR="002A18DE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2A18DE" w:rsidRPr="0032625B">
              <w:rPr>
                <w:rStyle w:val="Hiperhivatkozs"/>
                <w:noProof/>
              </w:rPr>
              <w:t>ÁLTALÁNOS INFORMÁCIÓK</w:t>
            </w:r>
            <w:r w:rsidR="002A18DE">
              <w:rPr>
                <w:noProof/>
                <w:webHidden/>
              </w:rPr>
              <w:tab/>
            </w:r>
            <w:r w:rsidR="002A18DE">
              <w:rPr>
                <w:noProof/>
                <w:webHidden/>
              </w:rPr>
              <w:fldChar w:fldCharType="begin"/>
            </w:r>
            <w:r w:rsidR="002A18DE">
              <w:rPr>
                <w:noProof/>
                <w:webHidden/>
              </w:rPr>
              <w:instrText xml:space="preserve"> PAGEREF _Toc44936341 \h </w:instrText>
            </w:r>
            <w:r w:rsidR="002A18DE">
              <w:rPr>
                <w:noProof/>
                <w:webHidden/>
              </w:rPr>
            </w:r>
            <w:r w:rsidR="002A18DE">
              <w:rPr>
                <w:noProof/>
                <w:webHidden/>
              </w:rPr>
              <w:fldChar w:fldCharType="separate"/>
            </w:r>
            <w:r w:rsidR="002A18DE">
              <w:rPr>
                <w:noProof/>
                <w:webHidden/>
              </w:rPr>
              <w:t>5</w:t>
            </w:r>
            <w:r w:rsidR="002A18DE">
              <w:rPr>
                <w:noProof/>
                <w:webHidden/>
              </w:rPr>
              <w:fldChar w:fldCharType="end"/>
            </w:r>
          </w:hyperlink>
        </w:p>
        <w:p w14:paraId="6107EFE4" w14:textId="55E30522" w:rsidR="002A18DE" w:rsidRDefault="00D51497">
          <w:pPr>
            <w:pStyle w:val="TJ2"/>
            <w:rPr>
              <w:rFonts w:asciiTheme="minorHAnsi" w:eastAsiaTheme="minorEastAsia" w:hAnsiTheme="minorHAnsi" w:cstheme="minorBidi"/>
              <w:color w:val="auto"/>
            </w:rPr>
          </w:pPr>
          <w:hyperlink w:anchor="_Toc44936342" w:history="1">
            <w:r w:rsidR="002A18DE" w:rsidRPr="0032625B">
              <w:rPr>
                <w:rStyle w:val="Hiperhivatkozs"/>
              </w:rPr>
              <w:t>Adatkezelő elérhetőségei</w:t>
            </w:r>
            <w:r w:rsidR="002A18DE">
              <w:rPr>
                <w:webHidden/>
              </w:rPr>
              <w:tab/>
            </w:r>
            <w:r w:rsidR="002A18DE">
              <w:rPr>
                <w:webHidden/>
              </w:rPr>
              <w:fldChar w:fldCharType="begin"/>
            </w:r>
            <w:r w:rsidR="002A18DE">
              <w:rPr>
                <w:webHidden/>
              </w:rPr>
              <w:instrText xml:space="preserve"> PAGEREF _Toc44936342 \h </w:instrText>
            </w:r>
            <w:r w:rsidR="002A18DE">
              <w:rPr>
                <w:webHidden/>
              </w:rPr>
            </w:r>
            <w:r w:rsidR="002A18DE">
              <w:rPr>
                <w:webHidden/>
              </w:rPr>
              <w:fldChar w:fldCharType="separate"/>
            </w:r>
            <w:r w:rsidR="002A18DE">
              <w:rPr>
                <w:webHidden/>
              </w:rPr>
              <w:t>5</w:t>
            </w:r>
            <w:r w:rsidR="002A18DE">
              <w:rPr>
                <w:webHidden/>
              </w:rPr>
              <w:fldChar w:fldCharType="end"/>
            </w:r>
          </w:hyperlink>
        </w:p>
        <w:p w14:paraId="088ADE31" w14:textId="08AA9220" w:rsidR="002A18DE" w:rsidRDefault="00D51497">
          <w:pPr>
            <w:pStyle w:val="TJ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4936343" w:history="1">
            <w:r w:rsidR="002A18DE" w:rsidRPr="0032625B">
              <w:rPr>
                <w:rStyle w:val="Hiperhivatkozs"/>
                <w:noProof/>
              </w:rPr>
              <w:t>4</w:t>
            </w:r>
            <w:r w:rsidR="002A18DE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2A18DE" w:rsidRPr="0032625B">
              <w:rPr>
                <w:rStyle w:val="Hiperhivatkozs"/>
                <w:noProof/>
              </w:rPr>
              <w:t>NEVESÍTETT ADATKEZELÉSEK</w:t>
            </w:r>
            <w:r w:rsidR="002A18DE">
              <w:rPr>
                <w:noProof/>
                <w:webHidden/>
              </w:rPr>
              <w:tab/>
            </w:r>
            <w:r w:rsidR="002A18DE">
              <w:rPr>
                <w:noProof/>
                <w:webHidden/>
              </w:rPr>
              <w:fldChar w:fldCharType="begin"/>
            </w:r>
            <w:r w:rsidR="002A18DE">
              <w:rPr>
                <w:noProof/>
                <w:webHidden/>
              </w:rPr>
              <w:instrText xml:space="preserve"> PAGEREF _Toc44936343 \h </w:instrText>
            </w:r>
            <w:r w:rsidR="002A18DE">
              <w:rPr>
                <w:noProof/>
                <w:webHidden/>
              </w:rPr>
            </w:r>
            <w:r w:rsidR="002A18DE">
              <w:rPr>
                <w:noProof/>
                <w:webHidden/>
              </w:rPr>
              <w:fldChar w:fldCharType="separate"/>
            </w:r>
            <w:r w:rsidR="002A18DE">
              <w:rPr>
                <w:noProof/>
                <w:webHidden/>
              </w:rPr>
              <w:t>5</w:t>
            </w:r>
            <w:r w:rsidR="002A18DE">
              <w:rPr>
                <w:noProof/>
                <w:webHidden/>
              </w:rPr>
              <w:fldChar w:fldCharType="end"/>
            </w:r>
          </w:hyperlink>
        </w:p>
        <w:p w14:paraId="527AA18A" w14:textId="2C84191F" w:rsidR="002A18DE" w:rsidRDefault="00D51497">
          <w:pPr>
            <w:pStyle w:val="TJ2"/>
            <w:rPr>
              <w:rFonts w:asciiTheme="minorHAnsi" w:eastAsiaTheme="minorEastAsia" w:hAnsiTheme="minorHAnsi" w:cstheme="minorBidi"/>
              <w:color w:val="auto"/>
            </w:rPr>
          </w:pPr>
          <w:hyperlink w:anchor="_Toc44936348" w:history="1">
            <w:r w:rsidR="002A18DE" w:rsidRPr="0032625B">
              <w:rPr>
                <w:rStyle w:val="Hiperhivatkozs"/>
              </w:rPr>
              <w:t>4.1.</w:t>
            </w:r>
            <w:r w:rsidR="002A18DE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2A18DE" w:rsidRPr="0032625B">
              <w:rPr>
                <w:rStyle w:val="Hiperhivatkozs"/>
              </w:rPr>
              <w:t>Kapcsolatfelvétel</w:t>
            </w:r>
            <w:r w:rsidR="002A18DE">
              <w:rPr>
                <w:webHidden/>
              </w:rPr>
              <w:tab/>
            </w:r>
            <w:r w:rsidR="002A18DE">
              <w:rPr>
                <w:webHidden/>
              </w:rPr>
              <w:fldChar w:fldCharType="begin"/>
            </w:r>
            <w:r w:rsidR="002A18DE">
              <w:rPr>
                <w:webHidden/>
              </w:rPr>
              <w:instrText xml:space="preserve"> PAGEREF _Toc44936348 \h </w:instrText>
            </w:r>
            <w:r w:rsidR="002A18DE">
              <w:rPr>
                <w:webHidden/>
              </w:rPr>
            </w:r>
            <w:r w:rsidR="002A18DE">
              <w:rPr>
                <w:webHidden/>
              </w:rPr>
              <w:fldChar w:fldCharType="separate"/>
            </w:r>
            <w:r w:rsidR="002A18DE">
              <w:rPr>
                <w:webHidden/>
              </w:rPr>
              <w:t>5</w:t>
            </w:r>
            <w:r w:rsidR="002A18DE">
              <w:rPr>
                <w:webHidden/>
              </w:rPr>
              <w:fldChar w:fldCharType="end"/>
            </w:r>
          </w:hyperlink>
        </w:p>
        <w:p w14:paraId="45941DA0" w14:textId="46A132CC" w:rsidR="002A18DE" w:rsidRDefault="00D51497">
          <w:pPr>
            <w:pStyle w:val="TJ2"/>
            <w:rPr>
              <w:rFonts w:asciiTheme="minorHAnsi" w:eastAsiaTheme="minorEastAsia" w:hAnsiTheme="minorHAnsi" w:cstheme="minorBidi"/>
              <w:color w:val="auto"/>
            </w:rPr>
          </w:pPr>
          <w:hyperlink w:anchor="_Toc44936354" w:history="1">
            <w:r w:rsidR="002A18DE" w:rsidRPr="0032625B">
              <w:rPr>
                <w:rStyle w:val="Hiperhivatkozs"/>
              </w:rPr>
              <w:t>4.2.</w:t>
            </w:r>
            <w:r w:rsidR="002A18DE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2A18DE" w:rsidRPr="0032625B">
              <w:rPr>
                <w:rStyle w:val="Hiperhivatkozs"/>
              </w:rPr>
              <w:t>A számla kiállítása</w:t>
            </w:r>
            <w:r w:rsidR="002A18DE">
              <w:rPr>
                <w:webHidden/>
              </w:rPr>
              <w:tab/>
            </w:r>
            <w:r w:rsidR="002A18DE">
              <w:rPr>
                <w:webHidden/>
              </w:rPr>
              <w:fldChar w:fldCharType="begin"/>
            </w:r>
            <w:r w:rsidR="002A18DE">
              <w:rPr>
                <w:webHidden/>
              </w:rPr>
              <w:instrText xml:space="preserve"> PAGEREF _Toc44936354 \h </w:instrText>
            </w:r>
            <w:r w:rsidR="002A18DE">
              <w:rPr>
                <w:webHidden/>
              </w:rPr>
            </w:r>
            <w:r w:rsidR="002A18DE">
              <w:rPr>
                <w:webHidden/>
              </w:rPr>
              <w:fldChar w:fldCharType="separate"/>
            </w:r>
            <w:r w:rsidR="002A18DE">
              <w:rPr>
                <w:webHidden/>
              </w:rPr>
              <w:t>5</w:t>
            </w:r>
            <w:r w:rsidR="002A18DE">
              <w:rPr>
                <w:webHidden/>
              </w:rPr>
              <w:fldChar w:fldCharType="end"/>
            </w:r>
          </w:hyperlink>
        </w:p>
        <w:p w14:paraId="5E414B94" w14:textId="26C6E10B" w:rsidR="002A18DE" w:rsidRDefault="00D51497">
          <w:pPr>
            <w:pStyle w:val="TJ2"/>
            <w:rPr>
              <w:rFonts w:asciiTheme="minorHAnsi" w:eastAsiaTheme="minorEastAsia" w:hAnsiTheme="minorHAnsi" w:cstheme="minorBidi"/>
              <w:color w:val="auto"/>
            </w:rPr>
          </w:pPr>
          <w:hyperlink w:anchor="_Toc44936355" w:history="1">
            <w:r w:rsidR="002A18DE" w:rsidRPr="0032625B">
              <w:rPr>
                <w:rStyle w:val="Hiperhivatkozs"/>
              </w:rPr>
              <w:t>4.3.</w:t>
            </w:r>
            <w:r w:rsidR="002A18DE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2A18DE" w:rsidRPr="0032625B">
              <w:rPr>
                <w:rStyle w:val="Hiperhivatkozs"/>
              </w:rPr>
              <w:t>Fogyasztóvédelmi panaszok kezelése</w:t>
            </w:r>
            <w:r w:rsidR="002A18DE">
              <w:rPr>
                <w:webHidden/>
              </w:rPr>
              <w:tab/>
            </w:r>
            <w:r w:rsidR="002A18DE">
              <w:rPr>
                <w:webHidden/>
              </w:rPr>
              <w:fldChar w:fldCharType="begin"/>
            </w:r>
            <w:r w:rsidR="002A18DE">
              <w:rPr>
                <w:webHidden/>
              </w:rPr>
              <w:instrText xml:space="preserve"> PAGEREF _Toc44936355 \h </w:instrText>
            </w:r>
            <w:r w:rsidR="002A18DE">
              <w:rPr>
                <w:webHidden/>
              </w:rPr>
            </w:r>
            <w:r w:rsidR="002A18DE">
              <w:rPr>
                <w:webHidden/>
              </w:rPr>
              <w:fldChar w:fldCharType="separate"/>
            </w:r>
            <w:r w:rsidR="002A18DE">
              <w:rPr>
                <w:webHidden/>
              </w:rPr>
              <w:t>6</w:t>
            </w:r>
            <w:r w:rsidR="002A18DE">
              <w:rPr>
                <w:webHidden/>
              </w:rPr>
              <w:fldChar w:fldCharType="end"/>
            </w:r>
          </w:hyperlink>
        </w:p>
        <w:p w14:paraId="09FD5F69" w14:textId="25FC7D1A" w:rsidR="002A18DE" w:rsidRDefault="00D51497">
          <w:pPr>
            <w:pStyle w:val="TJ2"/>
            <w:rPr>
              <w:rFonts w:asciiTheme="minorHAnsi" w:eastAsiaTheme="minorEastAsia" w:hAnsiTheme="minorHAnsi" w:cstheme="minorBidi"/>
              <w:color w:val="auto"/>
            </w:rPr>
          </w:pPr>
          <w:hyperlink w:anchor="_Toc44936356" w:history="1">
            <w:r w:rsidR="002A18DE" w:rsidRPr="0032625B">
              <w:rPr>
                <w:rStyle w:val="Hiperhivatkozs"/>
              </w:rPr>
              <w:t>4.4.</w:t>
            </w:r>
            <w:r w:rsidR="002A18DE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2A18DE" w:rsidRPr="0032625B">
              <w:rPr>
                <w:rStyle w:val="Hiperhivatkozs"/>
              </w:rPr>
              <w:t>Szerver naplózás</w:t>
            </w:r>
            <w:r w:rsidR="002A18DE">
              <w:rPr>
                <w:webHidden/>
              </w:rPr>
              <w:tab/>
            </w:r>
            <w:r w:rsidR="002A18DE">
              <w:rPr>
                <w:webHidden/>
              </w:rPr>
              <w:fldChar w:fldCharType="begin"/>
            </w:r>
            <w:r w:rsidR="002A18DE">
              <w:rPr>
                <w:webHidden/>
              </w:rPr>
              <w:instrText xml:space="preserve"> PAGEREF _Toc44936356 \h </w:instrText>
            </w:r>
            <w:r w:rsidR="002A18DE">
              <w:rPr>
                <w:webHidden/>
              </w:rPr>
            </w:r>
            <w:r w:rsidR="002A18DE">
              <w:rPr>
                <w:webHidden/>
              </w:rPr>
              <w:fldChar w:fldCharType="separate"/>
            </w:r>
            <w:r w:rsidR="002A18DE">
              <w:rPr>
                <w:webHidden/>
              </w:rPr>
              <w:t>6</w:t>
            </w:r>
            <w:r w:rsidR="002A18DE">
              <w:rPr>
                <w:webHidden/>
              </w:rPr>
              <w:fldChar w:fldCharType="end"/>
            </w:r>
          </w:hyperlink>
        </w:p>
        <w:p w14:paraId="5841EF2C" w14:textId="464CE1E4" w:rsidR="002A18DE" w:rsidRDefault="00D51497">
          <w:pPr>
            <w:pStyle w:val="TJ2"/>
            <w:rPr>
              <w:rFonts w:asciiTheme="minorHAnsi" w:eastAsiaTheme="minorEastAsia" w:hAnsiTheme="minorHAnsi" w:cstheme="minorBidi"/>
              <w:color w:val="auto"/>
            </w:rPr>
          </w:pPr>
          <w:hyperlink w:anchor="_Toc44936357" w:history="1">
            <w:r w:rsidR="002A18DE" w:rsidRPr="007E33AC">
              <w:rPr>
                <w:rStyle w:val="Hiperhivatkozs"/>
              </w:rPr>
              <w:t>4.5.</w:t>
            </w:r>
            <w:r w:rsidR="002A18DE" w:rsidRPr="007E33AC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7E33AC" w:rsidRPr="007E33AC">
              <w:rPr>
                <w:rStyle w:val="Hiperhivatkozs"/>
              </w:rPr>
              <w:t>Cookie („süti”) kezelés</w:t>
            </w:r>
            <w:r w:rsidR="002A18DE" w:rsidRPr="007E33AC">
              <w:rPr>
                <w:webHidden/>
              </w:rPr>
              <w:tab/>
            </w:r>
            <w:r w:rsidR="002A18DE" w:rsidRPr="007E33AC">
              <w:rPr>
                <w:webHidden/>
              </w:rPr>
              <w:fldChar w:fldCharType="begin"/>
            </w:r>
            <w:r w:rsidR="002A18DE" w:rsidRPr="007E33AC">
              <w:rPr>
                <w:webHidden/>
              </w:rPr>
              <w:instrText xml:space="preserve"> PAGEREF _Toc44936357 \h </w:instrText>
            </w:r>
            <w:r w:rsidR="002A18DE" w:rsidRPr="007E33AC">
              <w:rPr>
                <w:webHidden/>
              </w:rPr>
            </w:r>
            <w:r w:rsidR="002A18DE" w:rsidRPr="007E33AC">
              <w:rPr>
                <w:webHidden/>
              </w:rPr>
              <w:fldChar w:fldCharType="separate"/>
            </w:r>
            <w:r w:rsidR="002A18DE" w:rsidRPr="007E33AC">
              <w:rPr>
                <w:webHidden/>
              </w:rPr>
              <w:t>6</w:t>
            </w:r>
            <w:r w:rsidR="002A18DE" w:rsidRPr="007E33AC">
              <w:rPr>
                <w:webHidden/>
              </w:rPr>
              <w:fldChar w:fldCharType="end"/>
            </w:r>
          </w:hyperlink>
        </w:p>
        <w:p w14:paraId="6A59C773" w14:textId="2769611F" w:rsidR="002A18DE" w:rsidRDefault="00D51497">
          <w:pPr>
            <w:pStyle w:val="TJ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4936360" w:history="1">
            <w:r w:rsidR="002A18DE" w:rsidRPr="0032625B">
              <w:rPr>
                <w:rStyle w:val="Hiperhivatkozs"/>
                <w:noProof/>
              </w:rPr>
              <w:t>5</w:t>
            </w:r>
            <w:r w:rsidR="002A18DE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2A18DE" w:rsidRPr="0032625B">
              <w:rPr>
                <w:rStyle w:val="Hiperhivatkozs"/>
                <w:noProof/>
              </w:rPr>
              <w:t>ADATFELDOLGOZÓ</w:t>
            </w:r>
            <w:r w:rsidR="002A18DE">
              <w:rPr>
                <w:noProof/>
                <w:webHidden/>
              </w:rPr>
              <w:tab/>
            </w:r>
            <w:r w:rsidR="00BC2A4C">
              <w:rPr>
                <w:noProof/>
                <w:webHidden/>
              </w:rPr>
              <w:t>9</w:t>
            </w:r>
          </w:hyperlink>
        </w:p>
        <w:p w14:paraId="11458868" w14:textId="229251CE" w:rsidR="002A18DE" w:rsidRDefault="00D51497">
          <w:pPr>
            <w:pStyle w:val="TJ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4936361" w:history="1">
            <w:r w:rsidR="002A18DE" w:rsidRPr="0032625B">
              <w:rPr>
                <w:rStyle w:val="Hiperhivatkozs"/>
                <w:noProof/>
              </w:rPr>
              <w:t>6</w:t>
            </w:r>
            <w:r w:rsidR="002A18DE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2A18DE" w:rsidRPr="0032625B">
              <w:rPr>
                <w:rStyle w:val="Hiperhivatkozs"/>
                <w:noProof/>
              </w:rPr>
              <w:t>SZEMÉLYES ADATOK TÁROLÁSÁNAK MÓDJA, AZ ADATKEZELÉS BIZTONSÁGA</w:t>
            </w:r>
            <w:r w:rsidR="002A18DE">
              <w:rPr>
                <w:noProof/>
                <w:webHidden/>
              </w:rPr>
              <w:tab/>
            </w:r>
            <w:r w:rsidR="00BC2A4C">
              <w:rPr>
                <w:noProof/>
                <w:webHidden/>
              </w:rPr>
              <w:t>9</w:t>
            </w:r>
          </w:hyperlink>
        </w:p>
        <w:p w14:paraId="338EBA66" w14:textId="151A259F" w:rsidR="002A18DE" w:rsidRDefault="00D51497">
          <w:pPr>
            <w:pStyle w:val="TJ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4936362" w:history="1">
            <w:r w:rsidR="002A18DE" w:rsidRPr="0032625B">
              <w:rPr>
                <w:rStyle w:val="Hiperhivatkozs"/>
                <w:bCs/>
                <w:noProof/>
              </w:rPr>
              <w:t>7</w:t>
            </w:r>
            <w:r w:rsidR="002A18DE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2A18DE" w:rsidRPr="0032625B">
              <w:rPr>
                <w:rStyle w:val="Hiperhivatkozs"/>
                <w:bCs/>
                <w:noProof/>
              </w:rPr>
              <w:t>AZ ÉRINTETTEK JOGAI</w:t>
            </w:r>
            <w:r w:rsidR="002A18DE">
              <w:rPr>
                <w:noProof/>
                <w:webHidden/>
              </w:rPr>
              <w:tab/>
            </w:r>
            <w:r w:rsidR="00BC2A4C">
              <w:rPr>
                <w:noProof/>
                <w:webHidden/>
              </w:rPr>
              <w:t>9</w:t>
            </w:r>
          </w:hyperlink>
        </w:p>
        <w:p w14:paraId="0591B2E0" w14:textId="6CECFE21" w:rsidR="002A18DE" w:rsidRDefault="00D51497">
          <w:pPr>
            <w:pStyle w:val="TJ2"/>
            <w:rPr>
              <w:rFonts w:asciiTheme="minorHAnsi" w:eastAsiaTheme="minorEastAsia" w:hAnsiTheme="minorHAnsi" w:cstheme="minorBidi"/>
              <w:color w:val="auto"/>
            </w:rPr>
          </w:pPr>
          <w:hyperlink w:anchor="_Toc44936363" w:history="1">
            <w:r w:rsidR="002A18DE" w:rsidRPr="0032625B">
              <w:rPr>
                <w:rStyle w:val="Hiperhivatkozs"/>
                <w:bCs/>
              </w:rPr>
              <w:t>7.1</w:t>
            </w:r>
            <w:r w:rsidR="002A18DE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2A18DE" w:rsidRPr="00936434">
              <w:rPr>
                <w:rStyle w:val="Hiperhivatkozs"/>
                <w:bCs/>
              </w:rPr>
              <w:t>A személyes adatok</w:t>
            </w:r>
            <w:r w:rsidR="002A18DE" w:rsidRPr="0032625B">
              <w:rPr>
                <w:rStyle w:val="Hiperhivatkozs"/>
                <w:bCs/>
              </w:rPr>
              <w:t>hoz való hozzáférés joga (GDPR 15 cikk)</w:t>
            </w:r>
            <w:r w:rsidR="002A18DE">
              <w:rPr>
                <w:webHidden/>
              </w:rPr>
              <w:tab/>
            </w:r>
            <w:r w:rsidR="00BC2A4C">
              <w:rPr>
                <w:webHidden/>
              </w:rPr>
              <w:t>9</w:t>
            </w:r>
          </w:hyperlink>
        </w:p>
        <w:p w14:paraId="4187EA5B" w14:textId="3A717531" w:rsidR="002A18DE" w:rsidRDefault="00D51497">
          <w:pPr>
            <w:pStyle w:val="TJ2"/>
            <w:rPr>
              <w:rFonts w:asciiTheme="minorHAnsi" w:eastAsiaTheme="minorEastAsia" w:hAnsiTheme="minorHAnsi" w:cstheme="minorBidi"/>
              <w:color w:val="auto"/>
            </w:rPr>
          </w:pPr>
          <w:hyperlink w:anchor="_Toc44936364" w:history="1">
            <w:r w:rsidR="002A18DE" w:rsidRPr="0032625B">
              <w:rPr>
                <w:rStyle w:val="Hiperhivatkozs"/>
                <w:bCs/>
              </w:rPr>
              <w:t>7.2</w:t>
            </w:r>
            <w:r w:rsidR="002A18DE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2A18DE" w:rsidRPr="0032625B">
              <w:rPr>
                <w:rStyle w:val="Hiperhivatkozs"/>
                <w:bCs/>
              </w:rPr>
              <w:t>Helyesbítéshez való jog (GDPR 16. cikk)</w:t>
            </w:r>
            <w:r w:rsidR="002A18DE">
              <w:rPr>
                <w:webHidden/>
              </w:rPr>
              <w:tab/>
            </w:r>
            <w:r w:rsidR="00497C5D">
              <w:rPr>
                <w:webHidden/>
              </w:rPr>
              <w:t>9</w:t>
            </w:r>
          </w:hyperlink>
        </w:p>
        <w:p w14:paraId="16367AA1" w14:textId="60E6BE61" w:rsidR="002A18DE" w:rsidRDefault="00D51497">
          <w:pPr>
            <w:pStyle w:val="TJ2"/>
            <w:rPr>
              <w:rFonts w:asciiTheme="minorHAnsi" w:eastAsiaTheme="minorEastAsia" w:hAnsiTheme="minorHAnsi" w:cstheme="minorBidi"/>
              <w:color w:val="auto"/>
            </w:rPr>
          </w:pPr>
          <w:hyperlink w:anchor="_Toc44936365" w:history="1">
            <w:r w:rsidR="002A18DE" w:rsidRPr="0032625B">
              <w:rPr>
                <w:rStyle w:val="Hiperhivatkozs"/>
                <w:bCs/>
              </w:rPr>
              <w:t>7.3</w:t>
            </w:r>
            <w:r w:rsidR="002A18DE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2A18DE" w:rsidRPr="0032625B">
              <w:rPr>
                <w:rStyle w:val="Hiperhivatkozs"/>
                <w:bCs/>
              </w:rPr>
              <w:t>Törléshez való jog (elfeledtetéshez való jog, GDPR 17. cikk)</w:t>
            </w:r>
            <w:r w:rsidR="002A18DE">
              <w:rPr>
                <w:webHidden/>
              </w:rPr>
              <w:tab/>
            </w:r>
            <w:r w:rsidR="00497C5D">
              <w:rPr>
                <w:webHidden/>
              </w:rPr>
              <w:t>9</w:t>
            </w:r>
          </w:hyperlink>
        </w:p>
        <w:p w14:paraId="430B3699" w14:textId="5F53B5C7" w:rsidR="002A18DE" w:rsidRDefault="00D51497">
          <w:pPr>
            <w:pStyle w:val="TJ2"/>
            <w:rPr>
              <w:rFonts w:asciiTheme="minorHAnsi" w:eastAsiaTheme="minorEastAsia" w:hAnsiTheme="minorHAnsi" w:cstheme="minorBidi"/>
              <w:color w:val="auto"/>
            </w:rPr>
          </w:pPr>
          <w:hyperlink w:anchor="_Toc44936366" w:history="1">
            <w:r w:rsidR="002A18DE" w:rsidRPr="0032625B">
              <w:rPr>
                <w:rStyle w:val="Hiperhivatkozs"/>
                <w:bCs/>
              </w:rPr>
              <w:t>7.4</w:t>
            </w:r>
            <w:r w:rsidR="002A18DE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2A18DE" w:rsidRPr="0032625B">
              <w:rPr>
                <w:rStyle w:val="Hiperhivatkozs"/>
                <w:bCs/>
              </w:rPr>
              <w:t>Az adatkezelés korlátozásához való jog (GDPR 18. cikk)</w:t>
            </w:r>
            <w:r w:rsidR="002A18DE">
              <w:rPr>
                <w:webHidden/>
              </w:rPr>
              <w:tab/>
            </w:r>
            <w:r w:rsidR="00BC2A4C">
              <w:rPr>
                <w:webHidden/>
              </w:rPr>
              <w:t>10</w:t>
            </w:r>
          </w:hyperlink>
        </w:p>
        <w:p w14:paraId="203A69B2" w14:textId="39593115" w:rsidR="002A18DE" w:rsidRDefault="00D51497">
          <w:pPr>
            <w:pStyle w:val="TJ2"/>
            <w:rPr>
              <w:rFonts w:asciiTheme="minorHAnsi" w:eastAsiaTheme="minorEastAsia" w:hAnsiTheme="minorHAnsi" w:cstheme="minorBidi"/>
              <w:color w:val="auto"/>
            </w:rPr>
          </w:pPr>
          <w:hyperlink w:anchor="_Toc44936367" w:history="1">
            <w:r w:rsidR="002A18DE" w:rsidRPr="0032625B">
              <w:rPr>
                <w:rStyle w:val="Hiperhivatkozs"/>
                <w:bCs/>
              </w:rPr>
              <w:t>7.5</w:t>
            </w:r>
            <w:r w:rsidR="002A18DE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2A18DE" w:rsidRPr="0032625B">
              <w:rPr>
                <w:rStyle w:val="Hiperhivatkozs"/>
                <w:bCs/>
              </w:rPr>
              <w:t>Az adathordozhatósághoz való jog (GDPR 20. cikk)</w:t>
            </w:r>
            <w:r w:rsidR="002A18DE">
              <w:rPr>
                <w:webHidden/>
              </w:rPr>
              <w:tab/>
            </w:r>
            <w:r w:rsidR="002A18DE">
              <w:rPr>
                <w:webHidden/>
              </w:rPr>
              <w:fldChar w:fldCharType="begin"/>
            </w:r>
            <w:r w:rsidR="002A18DE">
              <w:rPr>
                <w:webHidden/>
              </w:rPr>
              <w:instrText xml:space="preserve"> PAGEREF _Toc44936367 \h </w:instrText>
            </w:r>
            <w:r w:rsidR="002A18DE">
              <w:rPr>
                <w:webHidden/>
              </w:rPr>
            </w:r>
            <w:r w:rsidR="002A18DE">
              <w:rPr>
                <w:webHidden/>
              </w:rPr>
              <w:fldChar w:fldCharType="separate"/>
            </w:r>
            <w:r w:rsidR="002A18DE">
              <w:rPr>
                <w:webHidden/>
              </w:rPr>
              <w:t>1</w:t>
            </w:r>
            <w:r w:rsidR="002A18DE">
              <w:rPr>
                <w:webHidden/>
              </w:rPr>
              <w:fldChar w:fldCharType="end"/>
            </w:r>
          </w:hyperlink>
          <w:r w:rsidR="00497C5D">
            <w:t>0</w:t>
          </w:r>
        </w:p>
        <w:p w14:paraId="7BF58A88" w14:textId="3B6232C8" w:rsidR="002A18DE" w:rsidRDefault="00D51497">
          <w:pPr>
            <w:pStyle w:val="TJ2"/>
            <w:rPr>
              <w:rFonts w:asciiTheme="minorHAnsi" w:eastAsiaTheme="minorEastAsia" w:hAnsiTheme="minorHAnsi" w:cstheme="minorBidi"/>
              <w:color w:val="auto"/>
            </w:rPr>
          </w:pPr>
          <w:hyperlink w:anchor="_Toc44936368" w:history="1">
            <w:r w:rsidR="002A18DE" w:rsidRPr="0032625B">
              <w:rPr>
                <w:rStyle w:val="Hiperhivatkozs"/>
                <w:bCs/>
              </w:rPr>
              <w:t>7.6</w:t>
            </w:r>
            <w:r w:rsidR="002A18DE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2A18DE" w:rsidRPr="0032625B">
              <w:rPr>
                <w:rStyle w:val="Hiperhivatkozs"/>
                <w:bCs/>
              </w:rPr>
              <w:t>A tiltakozáshoz való jog (GDPR 21. cikk)</w:t>
            </w:r>
            <w:r w:rsidR="002A18DE">
              <w:rPr>
                <w:webHidden/>
              </w:rPr>
              <w:tab/>
            </w:r>
            <w:r w:rsidR="002A18DE">
              <w:rPr>
                <w:webHidden/>
              </w:rPr>
              <w:fldChar w:fldCharType="begin"/>
            </w:r>
            <w:r w:rsidR="002A18DE">
              <w:rPr>
                <w:webHidden/>
              </w:rPr>
              <w:instrText xml:space="preserve"> PAGEREF _Toc44936368 \h </w:instrText>
            </w:r>
            <w:r w:rsidR="002A18DE">
              <w:rPr>
                <w:webHidden/>
              </w:rPr>
            </w:r>
            <w:r w:rsidR="002A18DE">
              <w:rPr>
                <w:webHidden/>
              </w:rPr>
              <w:fldChar w:fldCharType="separate"/>
            </w:r>
            <w:r w:rsidR="002A18DE">
              <w:rPr>
                <w:webHidden/>
              </w:rPr>
              <w:t>1</w:t>
            </w:r>
            <w:r w:rsidR="002A18DE">
              <w:rPr>
                <w:webHidden/>
              </w:rPr>
              <w:fldChar w:fldCharType="end"/>
            </w:r>
          </w:hyperlink>
          <w:r w:rsidR="00497C5D">
            <w:t>0</w:t>
          </w:r>
        </w:p>
        <w:p w14:paraId="15D07E71" w14:textId="3ED268DB" w:rsidR="002A18DE" w:rsidRDefault="00D51497">
          <w:pPr>
            <w:pStyle w:val="TJ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4936369" w:history="1">
            <w:r w:rsidR="002A18DE" w:rsidRPr="0032625B">
              <w:rPr>
                <w:rStyle w:val="Hiperhivatkozs"/>
                <w:rFonts w:cs="Times New Roman"/>
                <w:noProof/>
              </w:rPr>
              <w:t>8</w:t>
            </w:r>
            <w:r w:rsidR="002A18DE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2A18DE" w:rsidRPr="0032625B">
              <w:rPr>
                <w:rStyle w:val="Hiperhivatkozs"/>
                <w:rFonts w:cs="Times New Roman"/>
                <w:noProof/>
              </w:rPr>
              <w:t>ELJÁRÁSI SZABÁLYOK</w:t>
            </w:r>
            <w:r w:rsidR="002A18DE">
              <w:rPr>
                <w:noProof/>
                <w:webHidden/>
              </w:rPr>
              <w:tab/>
            </w:r>
            <w:r w:rsidR="002A18DE">
              <w:rPr>
                <w:noProof/>
                <w:webHidden/>
              </w:rPr>
              <w:fldChar w:fldCharType="begin"/>
            </w:r>
            <w:r w:rsidR="002A18DE">
              <w:rPr>
                <w:noProof/>
                <w:webHidden/>
              </w:rPr>
              <w:instrText xml:space="preserve"> PAGEREF _Toc44936369 \h </w:instrText>
            </w:r>
            <w:r w:rsidR="002A18DE">
              <w:rPr>
                <w:noProof/>
                <w:webHidden/>
              </w:rPr>
            </w:r>
            <w:r w:rsidR="002A18DE">
              <w:rPr>
                <w:noProof/>
                <w:webHidden/>
              </w:rPr>
              <w:fldChar w:fldCharType="separate"/>
            </w:r>
            <w:r w:rsidR="002A18DE">
              <w:rPr>
                <w:noProof/>
                <w:webHidden/>
              </w:rPr>
              <w:t>1</w:t>
            </w:r>
            <w:r w:rsidR="002A18DE">
              <w:rPr>
                <w:noProof/>
                <w:webHidden/>
              </w:rPr>
              <w:fldChar w:fldCharType="end"/>
            </w:r>
          </w:hyperlink>
          <w:r w:rsidR="00497C5D">
            <w:rPr>
              <w:noProof/>
            </w:rPr>
            <w:t>0</w:t>
          </w:r>
        </w:p>
        <w:p w14:paraId="7A8F726A" w14:textId="04A37B23" w:rsidR="002A18DE" w:rsidRDefault="00D51497">
          <w:pPr>
            <w:pStyle w:val="TJ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4936370" w:history="1">
            <w:r w:rsidR="002A18DE" w:rsidRPr="0032625B">
              <w:rPr>
                <w:rStyle w:val="Hiperhivatkozs"/>
                <w:noProof/>
              </w:rPr>
              <w:t>9</w:t>
            </w:r>
            <w:r w:rsidR="002A18DE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2A18DE" w:rsidRPr="0032625B">
              <w:rPr>
                <w:rStyle w:val="Hiperhivatkozs"/>
                <w:noProof/>
              </w:rPr>
              <w:t>AZ ADATKEZELÉSI TÁJÉKOZTATÓ MÓDOSÍTÁSA</w:t>
            </w:r>
            <w:r w:rsidR="002A18DE">
              <w:rPr>
                <w:noProof/>
                <w:webHidden/>
              </w:rPr>
              <w:tab/>
            </w:r>
            <w:r w:rsidR="002A18DE">
              <w:rPr>
                <w:noProof/>
                <w:webHidden/>
              </w:rPr>
              <w:fldChar w:fldCharType="begin"/>
            </w:r>
            <w:r w:rsidR="002A18DE">
              <w:rPr>
                <w:noProof/>
                <w:webHidden/>
              </w:rPr>
              <w:instrText xml:space="preserve"> PAGEREF _Toc44936370 \h </w:instrText>
            </w:r>
            <w:r w:rsidR="002A18DE">
              <w:rPr>
                <w:noProof/>
                <w:webHidden/>
              </w:rPr>
            </w:r>
            <w:r w:rsidR="002A18DE">
              <w:rPr>
                <w:noProof/>
                <w:webHidden/>
              </w:rPr>
              <w:fldChar w:fldCharType="separate"/>
            </w:r>
            <w:r w:rsidR="002A18DE">
              <w:rPr>
                <w:noProof/>
                <w:webHidden/>
              </w:rPr>
              <w:t>1</w:t>
            </w:r>
            <w:r w:rsidR="002A18DE">
              <w:rPr>
                <w:noProof/>
                <w:webHidden/>
              </w:rPr>
              <w:fldChar w:fldCharType="end"/>
            </w:r>
          </w:hyperlink>
          <w:r w:rsidR="00497C5D">
            <w:rPr>
              <w:noProof/>
            </w:rPr>
            <w:t>0</w:t>
          </w:r>
        </w:p>
        <w:p w14:paraId="6C2543A4" w14:textId="32DE26EF" w:rsidR="002A18DE" w:rsidRDefault="00D51497">
          <w:pPr>
            <w:pStyle w:val="TJ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4936371" w:history="1">
            <w:r w:rsidR="002A18DE" w:rsidRPr="0032625B">
              <w:rPr>
                <w:rStyle w:val="Hiperhivatkozs"/>
                <w:noProof/>
              </w:rPr>
              <w:t>10</w:t>
            </w:r>
            <w:r w:rsidR="00936434">
              <w:rPr>
                <w:rFonts w:asciiTheme="minorHAnsi" w:eastAsiaTheme="minorEastAsia" w:hAnsiTheme="minorHAnsi" w:cstheme="minorBidi"/>
                <w:noProof/>
                <w:color w:val="auto"/>
              </w:rPr>
              <w:t xml:space="preserve">    </w:t>
            </w:r>
            <w:r w:rsidR="002A18DE" w:rsidRPr="0032625B">
              <w:rPr>
                <w:rStyle w:val="Hiperhivatkozs"/>
                <w:noProof/>
              </w:rPr>
              <w:t>JOGÉRVÉNYESÍTÉSI LEHETŐSÉGEK</w:t>
            </w:r>
            <w:r w:rsidR="002A18DE">
              <w:rPr>
                <w:noProof/>
                <w:webHidden/>
              </w:rPr>
              <w:tab/>
            </w:r>
            <w:r w:rsidR="002A18DE">
              <w:rPr>
                <w:noProof/>
                <w:webHidden/>
              </w:rPr>
              <w:fldChar w:fldCharType="begin"/>
            </w:r>
            <w:r w:rsidR="002A18DE">
              <w:rPr>
                <w:noProof/>
                <w:webHidden/>
              </w:rPr>
              <w:instrText xml:space="preserve"> PAGEREF _Toc44936371 \h </w:instrText>
            </w:r>
            <w:r w:rsidR="002A18DE">
              <w:rPr>
                <w:noProof/>
                <w:webHidden/>
              </w:rPr>
            </w:r>
            <w:r w:rsidR="002A18DE">
              <w:rPr>
                <w:noProof/>
                <w:webHidden/>
              </w:rPr>
              <w:fldChar w:fldCharType="separate"/>
            </w:r>
            <w:r w:rsidR="002A18DE">
              <w:rPr>
                <w:noProof/>
                <w:webHidden/>
              </w:rPr>
              <w:t>1</w:t>
            </w:r>
            <w:r w:rsidR="002A18DE">
              <w:rPr>
                <w:noProof/>
                <w:webHidden/>
              </w:rPr>
              <w:fldChar w:fldCharType="end"/>
            </w:r>
          </w:hyperlink>
          <w:r w:rsidR="00497C5D">
            <w:rPr>
              <w:noProof/>
            </w:rPr>
            <w:t>0</w:t>
          </w:r>
        </w:p>
        <w:p w14:paraId="3F3EBFF2" w14:textId="6CA0E396" w:rsidR="00BA08E8" w:rsidRPr="00C16964" w:rsidRDefault="00BA08E8" w:rsidP="00BA08E8">
          <w:pPr>
            <w:rPr>
              <w:rFonts w:ascii="Times New Roman" w:hAnsi="Times New Roman" w:cs="Times New Roman"/>
            </w:rPr>
          </w:pPr>
          <w:r w:rsidRPr="00C16964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65567058" w14:textId="77777777" w:rsidR="00BA08E8" w:rsidRPr="00C16964" w:rsidRDefault="00BA08E8" w:rsidP="00BA08E8">
      <w:pPr>
        <w:spacing w:after="160" w:line="259" w:lineRule="auto"/>
        <w:ind w:left="0" w:firstLine="0"/>
        <w:rPr>
          <w:rFonts w:ascii="Times New Roman" w:hAnsi="Times New Roman" w:cs="Times New Roman"/>
        </w:rPr>
      </w:pPr>
      <w:r w:rsidRPr="00C16964">
        <w:rPr>
          <w:rFonts w:ascii="Times New Roman" w:hAnsi="Times New Roman" w:cs="Times New Roman"/>
        </w:rPr>
        <w:br w:type="page"/>
      </w:r>
      <w:bookmarkStart w:id="0" w:name="_GoBack"/>
      <w:bookmarkEnd w:id="0"/>
    </w:p>
    <w:p w14:paraId="4020BA1C" w14:textId="77777777" w:rsidR="00BA08E8" w:rsidRPr="00CE4350" w:rsidRDefault="00BA08E8" w:rsidP="00BA08E8">
      <w:pPr>
        <w:pStyle w:val="Cmsor1"/>
        <w:rPr>
          <w:rStyle w:val="Kiemels2"/>
          <w:b/>
          <w:bCs w:val="0"/>
        </w:rPr>
      </w:pPr>
      <w:bookmarkStart w:id="1" w:name="_Toc44936339"/>
      <w:r w:rsidRPr="00CE4350">
        <w:rPr>
          <w:rStyle w:val="Kiemels2"/>
          <w:b/>
          <w:bCs w:val="0"/>
        </w:rPr>
        <w:lastRenderedPageBreak/>
        <w:t>KÖSZÖNTŐ</w:t>
      </w:r>
      <w:bookmarkEnd w:id="1"/>
    </w:p>
    <w:p w14:paraId="42908B5B" w14:textId="77777777" w:rsidR="00BA08E8" w:rsidRPr="00C16964" w:rsidRDefault="00BA08E8" w:rsidP="00BA08E8">
      <w:pPr>
        <w:rPr>
          <w:rFonts w:ascii="Times New Roman" w:hAnsi="Times New Roman" w:cs="Times New Roman"/>
          <w:b/>
        </w:rPr>
      </w:pPr>
    </w:p>
    <w:p w14:paraId="3E3EEAF7" w14:textId="77777777" w:rsidR="00BA08E8" w:rsidRPr="00C16964" w:rsidRDefault="001D0D3A" w:rsidP="00BA08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Kedves Ügyfelünk!</w:t>
      </w:r>
    </w:p>
    <w:p w14:paraId="0EC8D575" w14:textId="77777777" w:rsidR="00BA08E8" w:rsidRPr="00C16964" w:rsidRDefault="00BA08E8" w:rsidP="00BA08E8">
      <w:pPr>
        <w:rPr>
          <w:rFonts w:ascii="Times New Roman" w:hAnsi="Times New Roman" w:cs="Times New Roman"/>
        </w:rPr>
      </w:pPr>
    </w:p>
    <w:p w14:paraId="49B1A72B" w14:textId="7A3929D0" w:rsidR="00BA08E8" w:rsidRPr="00C16964" w:rsidRDefault="00ED6200" w:rsidP="00BA08E8">
      <w:pPr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Köszönjük, hogy időt </w:t>
      </w:r>
      <w:r w:rsidR="00BA08E8" w:rsidRPr="00C16964">
        <w:rPr>
          <w:rFonts w:ascii="Times New Roman" w:hAnsi="Times New Roman" w:cs="Times New Roman"/>
        </w:rPr>
        <w:t>szán</w:t>
      </w:r>
      <w:r w:rsidR="001D0D3A">
        <w:rPr>
          <w:rFonts w:ascii="Times New Roman" w:hAnsi="Times New Roman" w:cs="Times New Roman"/>
        </w:rPr>
        <w:t>sz</w:t>
      </w:r>
      <w:r w:rsidRPr="00ED6200">
        <w:t xml:space="preserve"> </w:t>
      </w:r>
      <w:r w:rsidRPr="00ED6200">
        <w:rPr>
          <w:rFonts w:ascii="Times New Roman" w:hAnsi="Times New Roman" w:cs="Times New Roman"/>
        </w:rPr>
        <w:t>a www.</w:t>
      </w:r>
      <w:r w:rsidR="00421657">
        <w:rPr>
          <w:rFonts w:ascii="Times New Roman" w:hAnsi="Times New Roman" w:cs="Times New Roman"/>
        </w:rPr>
        <w:t>primamarketing</w:t>
      </w:r>
      <w:r w:rsidRPr="00ED6200">
        <w:rPr>
          <w:rFonts w:ascii="Times New Roman" w:hAnsi="Times New Roman" w:cs="Times New Roman"/>
        </w:rPr>
        <w:t>.hu honlap</w:t>
      </w:r>
      <w:r>
        <w:rPr>
          <w:rFonts w:ascii="Times New Roman" w:hAnsi="Times New Roman" w:cs="Times New Roman"/>
        </w:rPr>
        <w:t xml:space="preserve">hoz kapcsolódó </w:t>
      </w:r>
      <w:r w:rsidR="00BA08E8">
        <w:rPr>
          <w:rFonts w:ascii="Times New Roman" w:hAnsi="Times New Roman" w:cs="Times New Roman"/>
        </w:rPr>
        <w:t xml:space="preserve">adatkezelési </w:t>
      </w:r>
      <w:r w:rsidR="00BA08E8" w:rsidRPr="00C16964">
        <w:rPr>
          <w:rFonts w:ascii="Times New Roman" w:hAnsi="Times New Roman" w:cs="Times New Roman"/>
        </w:rPr>
        <w:t>tájékoztató</w:t>
      </w:r>
      <w:r>
        <w:rPr>
          <w:rFonts w:ascii="Times New Roman" w:hAnsi="Times New Roman" w:cs="Times New Roman"/>
        </w:rPr>
        <w:t>nk</w:t>
      </w:r>
      <w:r w:rsidR="00BA08E8" w:rsidRPr="00C16964">
        <w:rPr>
          <w:rFonts w:ascii="Times New Roman" w:hAnsi="Times New Roman" w:cs="Times New Roman"/>
        </w:rPr>
        <w:t xml:space="preserve"> tanulmányozására! Ezen keresztül részletesen tájékozódhat</w:t>
      </w:r>
      <w:r w:rsidR="001D0D3A">
        <w:rPr>
          <w:rFonts w:ascii="Times New Roman" w:hAnsi="Times New Roman" w:cs="Times New Roman"/>
        </w:rPr>
        <w:t>sz</w:t>
      </w:r>
      <w:r w:rsidR="00BA08E8" w:rsidRPr="00C16964">
        <w:rPr>
          <w:rFonts w:ascii="Times New Roman" w:hAnsi="Times New Roman" w:cs="Times New Roman"/>
        </w:rPr>
        <w:t xml:space="preserve"> adatkezelési gyakorlat</w:t>
      </w:r>
      <w:r w:rsidR="00F52043">
        <w:rPr>
          <w:rFonts w:ascii="Times New Roman" w:hAnsi="Times New Roman" w:cs="Times New Roman"/>
        </w:rPr>
        <w:t>unk</w:t>
      </w:r>
      <w:r w:rsidR="00BA08E8" w:rsidRPr="00C16964">
        <w:rPr>
          <w:rFonts w:ascii="Times New Roman" w:hAnsi="Times New Roman" w:cs="Times New Roman"/>
        </w:rPr>
        <w:t>ról, azaz</w:t>
      </w:r>
      <w:r w:rsidR="00BA08E8">
        <w:rPr>
          <w:rFonts w:ascii="Times New Roman" w:hAnsi="Times New Roman" w:cs="Times New Roman"/>
        </w:rPr>
        <w:t>,</w:t>
      </w:r>
      <w:r w:rsidR="00BA08E8" w:rsidRPr="00C16964">
        <w:rPr>
          <w:rFonts w:ascii="Times New Roman" w:hAnsi="Times New Roman" w:cs="Times New Roman"/>
        </w:rPr>
        <w:t xml:space="preserve"> hogy mi történik az</w:t>
      </w:r>
      <w:r w:rsidR="001D0D3A">
        <w:rPr>
          <w:rFonts w:ascii="Times New Roman" w:hAnsi="Times New Roman" w:cs="Times New Roman"/>
        </w:rPr>
        <w:t xml:space="preserve"> </w:t>
      </w:r>
      <w:r w:rsidR="00BA08E8" w:rsidRPr="00C16964">
        <w:rPr>
          <w:rFonts w:ascii="Times New Roman" w:hAnsi="Times New Roman" w:cs="Times New Roman"/>
        </w:rPr>
        <w:t>adatai</w:t>
      </w:r>
      <w:r w:rsidR="001D0D3A">
        <w:rPr>
          <w:rFonts w:ascii="Times New Roman" w:hAnsi="Times New Roman" w:cs="Times New Roman"/>
        </w:rPr>
        <w:t>ddal</w:t>
      </w:r>
      <w:r w:rsidR="00BA08E8" w:rsidRPr="00C16964">
        <w:rPr>
          <w:rFonts w:ascii="Times New Roman" w:hAnsi="Times New Roman" w:cs="Times New Roman"/>
        </w:rPr>
        <w:t xml:space="preserve"> a </w:t>
      </w:r>
      <w:r w:rsidR="00421657" w:rsidRPr="00ED6200">
        <w:rPr>
          <w:rFonts w:ascii="Times New Roman" w:hAnsi="Times New Roman" w:cs="Times New Roman"/>
        </w:rPr>
        <w:t>www.</w:t>
      </w:r>
      <w:r w:rsidR="00421657">
        <w:rPr>
          <w:rFonts w:ascii="Times New Roman" w:hAnsi="Times New Roman" w:cs="Times New Roman"/>
        </w:rPr>
        <w:t>primamarketing</w:t>
      </w:r>
      <w:r w:rsidR="00421657" w:rsidRPr="00ED6200">
        <w:rPr>
          <w:rFonts w:ascii="Times New Roman" w:hAnsi="Times New Roman" w:cs="Times New Roman"/>
        </w:rPr>
        <w:t>.hu</w:t>
      </w:r>
      <w:r w:rsidR="00BA08E8" w:rsidRPr="00C16964">
        <w:rPr>
          <w:rFonts w:ascii="Times New Roman" w:hAnsi="Times New Roman" w:cs="Times New Roman"/>
        </w:rPr>
        <w:t xml:space="preserve"> </w:t>
      </w:r>
      <w:r w:rsidR="00BA08E8" w:rsidRPr="00F52043">
        <w:rPr>
          <w:rFonts w:ascii="Times New Roman" w:hAnsi="Times New Roman" w:cs="Times New Roman"/>
        </w:rPr>
        <w:t>honlap (a továbbiakban: honlap vagy weboldal) használata</w:t>
      </w:r>
      <w:r w:rsidR="00F52043">
        <w:rPr>
          <w:rFonts w:ascii="Times New Roman" w:hAnsi="Times New Roman" w:cs="Times New Roman"/>
        </w:rPr>
        <w:t>, és az azon keresztül értékesített szolgáltatás</w:t>
      </w:r>
      <w:r w:rsidR="00BA08E8" w:rsidRPr="00F52043">
        <w:rPr>
          <w:rFonts w:ascii="Times New Roman" w:hAnsi="Times New Roman" w:cs="Times New Roman"/>
        </w:rPr>
        <w:t xml:space="preserve"> </w:t>
      </w:r>
      <w:r w:rsidR="00F52043">
        <w:rPr>
          <w:rFonts w:ascii="Times New Roman" w:hAnsi="Times New Roman" w:cs="Times New Roman"/>
        </w:rPr>
        <w:t xml:space="preserve">igénybevétele </w:t>
      </w:r>
      <w:r w:rsidR="00BA08E8" w:rsidRPr="00F52043">
        <w:rPr>
          <w:rFonts w:ascii="Times New Roman" w:hAnsi="Times New Roman" w:cs="Times New Roman"/>
        </w:rPr>
        <w:t>során.</w:t>
      </w:r>
    </w:p>
    <w:p w14:paraId="3F670944" w14:textId="77777777" w:rsidR="00BA08E8" w:rsidRPr="00C16964" w:rsidRDefault="00BA08E8" w:rsidP="00BA08E8">
      <w:pPr>
        <w:rPr>
          <w:rFonts w:ascii="Times New Roman" w:hAnsi="Times New Roman" w:cs="Times New Roman"/>
        </w:rPr>
      </w:pPr>
    </w:p>
    <w:p w14:paraId="6EDB5E13" w14:textId="77777777" w:rsidR="00BA08E8" w:rsidRPr="00C16964" w:rsidRDefault="00F52043" w:rsidP="00BA08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Elkötelezett</w:t>
      </w:r>
      <w:r w:rsidR="00ED6200">
        <w:rPr>
          <w:rFonts w:ascii="Times New Roman" w:hAnsi="Times New Roman" w:cs="Times New Roman"/>
        </w:rPr>
        <w:t>ek</w:t>
      </w:r>
      <w:r>
        <w:rPr>
          <w:rFonts w:ascii="Times New Roman" w:hAnsi="Times New Roman" w:cs="Times New Roman"/>
        </w:rPr>
        <w:t xml:space="preserve"> vagy</w:t>
      </w:r>
      <w:r w:rsidR="00ED6200">
        <w:rPr>
          <w:rFonts w:ascii="Times New Roman" w:hAnsi="Times New Roman" w:cs="Times New Roman"/>
        </w:rPr>
        <w:t>unk</w:t>
      </w:r>
      <w:r w:rsidR="00BA08E8" w:rsidRPr="00C16964">
        <w:rPr>
          <w:rFonts w:ascii="Times New Roman" w:hAnsi="Times New Roman" w:cs="Times New Roman"/>
        </w:rPr>
        <w:t xml:space="preserve"> ügyfelei</w:t>
      </w:r>
      <w:r w:rsidR="00ED6200">
        <w:rPr>
          <w:rFonts w:ascii="Times New Roman" w:hAnsi="Times New Roman" w:cs="Times New Roman"/>
        </w:rPr>
        <w:t>nk</w:t>
      </w:r>
      <w:r w:rsidR="00BA08E8" w:rsidRPr="00C16964">
        <w:rPr>
          <w:rFonts w:ascii="Times New Roman" w:hAnsi="Times New Roman" w:cs="Times New Roman"/>
        </w:rPr>
        <w:t xml:space="preserve"> személyes adatainak védelmében. Ennek érdekében a személyes adatokat bizalmasan, a hatályos </w:t>
      </w:r>
      <w:r w:rsidR="00BA08E8">
        <w:rPr>
          <w:rFonts w:ascii="Times New Roman" w:hAnsi="Times New Roman" w:cs="Times New Roman"/>
        </w:rPr>
        <w:t xml:space="preserve">európai és magyar </w:t>
      </w:r>
      <w:r w:rsidR="00BA08E8" w:rsidRPr="00C16964">
        <w:rPr>
          <w:rFonts w:ascii="Times New Roman" w:hAnsi="Times New Roman" w:cs="Times New Roman"/>
        </w:rPr>
        <w:t>jogszabályoknak megfelelően kezel</w:t>
      </w:r>
      <w:r>
        <w:rPr>
          <w:rFonts w:ascii="Times New Roman" w:hAnsi="Times New Roman" w:cs="Times New Roman"/>
        </w:rPr>
        <w:t>em</w:t>
      </w:r>
      <w:r w:rsidR="00BA08E8" w:rsidRPr="00C16964">
        <w:rPr>
          <w:rFonts w:ascii="Times New Roman" w:hAnsi="Times New Roman" w:cs="Times New Roman"/>
        </w:rPr>
        <w:t>, különös tekintettel az alábbi jogszabályokra:</w:t>
      </w:r>
    </w:p>
    <w:p w14:paraId="70B50013" w14:textId="77777777" w:rsidR="00BA08E8" w:rsidRPr="00C16964" w:rsidRDefault="00BA08E8" w:rsidP="00BA08E8">
      <w:pPr>
        <w:rPr>
          <w:rFonts w:ascii="Times New Roman" w:hAnsi="Times New Roman" w:cs="Times New Roman"/>
        </w:rPr>
      </w:pPr>
    </w:p>
    <w:p w14:paraId="6AD0DECC" w14:textId="77777777" w:rsidR="00BA08E8" w:rsidRPr="00F90C98" w:rsidRDefault="00BA08E8" w:rsidP="00BA08E8">
      <w:pPr>
        <w:numPr>
          <w:ilvl w:val="0"/>
          <w:numId w:val="1"/>
        </w:numPr>
        <w:spacing w:after="33"/>
        <w:ind w:hanging="360"/>
        <w:rPr>
          <w:rFonts w:ascii="Times New Roman" w:hAnsi="Times New Roman" w:cs="Times New Roman"/>
        </w:rPr>
      </w:pPr>
      <w:r w:rsidRPr="00F90C98">
        <w:rPr>
          <w:rFonts w:ascii="Times New Roman" w:hAnsi="Times New Roman" w:cs="Times New Roman"/>
        </w:rPr>
        <w:t>Európai Parlamen</w:t>
      </w:r>
      <w:r>
        <w:rPr>
          <w:rFonts w:ascii="Times New Roman" w:hAnsi="Times New Roman" w:cs="Times New Roman"/>
        </w:rPr>
        <w:t>t és a Tanács 2016/679 Rendelete (</w:t>
      </w:r>
      <w:r w:rsidRPr="00F90C98">
        <w:rPr>
          <w:rFonts w:ascii="Times New Roman" w:hAnsi="Times New Roman" w:cs="Times New Roman"/>
        </w:rPr>
        <w:t>Általános</w:t>
      </w:r>
      <w:r>
        <w:rPr>
          <w:rFonts w:ascii="Times New Roman" w:hAnsi="Times New Roman" w:cs="Times New Roman"/>
        </w:rPr>
        <w:t xml:space="preserve"> Adatvédelmi Rendelet vagy </w:t>
      </w:r>
      <w:r w:rsidRPr="00F90C98">
        <w:rPr>
          <w:rFonts w:ascii="Times New Roman" w:hAnsi="Times New Roman" w:cs="Times New Roman"/>
        </w:rPr>
        <w:t>GDPR)</w:t>
      </w:r>
      <w:r>
        <w:rPr>
          <w:rFonts w:ascii="Times New Roman" w:hAnsi="Times New Roman" w:cs="Times New Roman"/>
        </w:rPr>
        <w:t>;</w:t>
      </w:r>
    </w:p>
    <w:p w14:paraId="6A0028B9" w14:textId="77777777" w:rsidR="00BA08E8" w:rsidRPr="00C16964" w:rsidRDefault="00BA08E8" w:rsidP="00BA08E8">
      <w:pPr>
        <w:numPr>
          <w:ilvl w:val="0"/>
          <w:numId w:val="1"/>
        </w:numPr>
        <w:spacing w:after="33"/>
        <w:ind w:hanging="360"/>
        <w:rPr>
          <w:rFonts w:ascii="Times New Roman" w:hAnsi="Times New Roman" w:cs="Times New Roman"/>
        </w:rPr>
      </w:pPr>
      <w:r w:rsidRPr="00C16964">
        <w:rPr>
          <w:rFonts w:ascii="Times New Roman" w:hAnsi="Times New Roman" w:cs="Times New Roman"/>
        </w:rPr>
        <w:t xml:space="preserve">az </w:t>
      </w:r>
      <w:r w:rsidRPr="00C16964">
        <w:rPr>
          <w:rFonts w:ascii="Times New Roman" w:hAnsi="Times New Roman" w:cs="Times New Roman"/>
        </w:rPr>
        <w:tab/>
        <w:t xml:space="preserve">információs </w:t>
      </w:r>
      <w:r w:rsidRPr="00C16964">
        <w:rPr>
          <w:rFonts w:ascii="Times New Roman" w:hAnsi="Times New Roman" w:cs="Times New Roman"/>
        </w:rPr>
        <w:tab/>
        <w:t xml:space="preserve">önrendelkezési </w:t>
      </w:r>
      <w:r w:rsidRPr="00C16964">
        <w:rPr>
          <w:rFonts w:ascii="Times New Roman" w:hAnsi="Times New Roman" w:cs="Times New Roman"/>
        </w:rPr>
        <w:tab/>
        <w:t xml:space="preserve">jogról </w:t>
      </w:r>
      <w:r w:rsidRPr="00C16964">
        <w:rPr>
          <w:rFonts w:ascii="Times New Roman" w:hAnsi="Times New Roman" w:cs="Times New Roman"/>
        </w:rPr>
        <w:tab/>
        <w:t xml:space="preserve">és </w:t>
      </w:r>
      <w:r w:rsidRPr="00C16964">
        <w:rPr>
          <w:rFonts w:ascii="Times New Roman" w:hAnsi="Times New Roman" w:cs="Times New Roman"/>
        </w:rPr>
        <w:tab/>
        <w:t xml:space="preserve">az információszabadságról szóló 2011. évi </w:t>
      </w:r>
      <w:r w:rsidRPr="00C16964">
        <w:rPr>
          <w:rFonts w:ascii="Times New Roman" w:hAnsi="Times New Roman" w:cs="Times New Roman"/>
        </w:rPr>
        <w:tab/>
        <w:t xml:space="preserve">CXII. </w:t>
      </w:r>
      <w:r w:rsidRPr="00C16964">
        <w:rPr>
          <w:rFonts w:ascii="Times New Roman" w:hAnsi="Times New Roman" w:cs="Times New Roman"/>
        </w:rPr>
        <w:tab/>
        <w:t>törvény (</w:t>
      </w:r>
      <w:proofErr w:type="spellStart"/>
      <w:r w:rsidRPr="00C16964">
        <w:rPr>
          <w:rFonts w:ascii="Times New Roman" w:hAnsi="Times New Roman" w:cs="Times New Roman"/>
        </w:rPr>
        <w:t>Infotv</w:t>
      </w:r>
      <w:proofErr w:type="spellEnd"/>
      <w:r w:rsidRPr="00C16964">
        <w:rPr>
          <w:rFonts w:ascii="Times New Roman" w:hAnsi="Times New Roman" w:cs="Times New Roman"/>
        </w:rPr>
        <w:t xml:space="preserve">.); </w:t>
      </w:r>
    </w:p>
    <w:p w14:paraId="232741B6" w14:textId="77777777" w:rsidR="00BA08E8" w:rsidRPr="00C16964" w:rsidRDefault="00BA08E8" w:rsidP="00BA08E8">
      <w:pPr>
        <w:numPr>
          <w:ilvl w:val="0"/>
          <w:numId w:val="1"/>
        </w:numPr>
        <w:spacing w:after="38"/>
        <w:ind w:hanging="360"/>
        <w:rPr>
          <w:rFonts w:ascii="Times New Roman" w:hAnsi="Times New Roman" w:cs="Times New Roman"/>
        </w:rPr>
      </w:pPr>
      <w:r w:rsidRPr="00C16964">
        <w:rPr>
          <w:rFonts w:ascii="Times New Roman" w:hAnsi="Times New Roman" w:cs="Times New Roman"/>
        </w:rPr>
        <w:t xml:space="preserve">a Polgári Törvénykönyvről szóló 2013. évi V. törvény (Ptk.); </w:t>
      </w:r>
    </w:p>
    <w:p w14:paraId="3410AA4D" w14:textId="77777777" w:rsidR="00BA08E8" w:rsidRPr="00A21D1D" w:rsidRDefault="00BA08E8" w:rsidP="00BA08E8">
      <w:pPr>
        <w:numPr>
          <w:ilvl w:val="0"/>
          <w:numId w:val="1"/>
        </w:numPr>
        <w:spacing w:after="32"/>
        <w:ind w:hanging="360"/>
        <w:rPr>
          <w:rFonts w:ascii="Times New Roman" w:hAnsi="Times New Roman" w:cs="Times New Roman"/>
        </w:rPr>
      </w:pPr>
      <w:r w:rsidRPr="00A21D1D">
        <w:rPr>
          <w:rFonts w:ascii="Times New Roman" w:hAnsi="Times New Roman" w:cs="Times New Roman"/>
        </w:rPr>
        <w:t>az elektronikus kereskedelmi szolgáltatások, valamint az információs társadalommal összefüggő szolgáltatások egyes kérdéseiről szóló 2001. évi CVIII. törvény (</w:t>
      </w:r>
      <w:proofErr w:type="spellStart"/>
      <w:r w:rsidRPr="00A21D1D">
        <w:rPr>
          <w:rFonts w:ascii="Times New Roman" w:hAnsi="Times New Roman" w:cs="Times New Roman"/>
        </w:rPr>
        <w:t>Eker</w:t>
      </w:r>
      <w:proofErr w:type="spellEnd"/>
      <w:r w:rsidRPr="00A21D1D">
        <w:rPr>
          <w:rFonts w:ascii="Times New Roman" w:hAnsi="Times New Roman" w:cs="Times New Roman"/>
        </w:rPr>
        <w:t xml:space="preserve">. tv.); </w:t>
      </w:r>
    </w:p>
    <w:p w14:paraId="7E6214E0" w14:textId="77777777" w:rsidR="00BA08E8" w:rsidRPr="00C16964" w:rsidRDefault="00BA08E8" w:rsidP="00BA08E8">
      <w:pPr>
        <w:numPr>
          <w:ilvl w:val="0"/>
          <w:numId w:val="1"/>
        </w:numPr>
        <w:ind w:hanging="360"/>
        <w:rPr>
          <w:rFonts w:ascii="Times New Roman" w:hAnsi="Times New Roman" w:cs="Times New Roman"/>
        </w:rPr>
      </w:pPr>
      <w:r w:rsidRPr="00C16964">
        <w:rPr>
          <w:rFonts w:ascii="Times New Roman" w:hAnsi="Times New Roman" w:cs="Times New Roman"/>
        </w:rPr>
        <w:t>a gazdasági reklámtevékenység alapvető feltételeiről és egyes korlátairól szóló 2008. évi XLVIII. törvény (</w:t>
      </w:r>
      <w:proofErr w:type="spellStart"/>
      <w:r w:rsidRPr="00C16964">
        <w:rPr>
          <w:rFonts w:ascii="Times New Roman" w:hAnsi="Times New Roman" w:cs="Times New Roman"/>
        </w:rPr>
        <w:t>Grt</w:t>
      </w:r>
      <w:proofErr w:type="spellEnd"/>
      <w:r w:rsidRPr="00C16964">
        <w:rPr>
          <w:rFonts w:ascii="Times New Roman" w:hAnsi="Times New Roman" w:cs="Times New Roman"/>
        </w:rPr>
        <w:t>.);</w:t>
      </w:r>
    </w:p>
    <w:p w14:paraId="13C7CB77" w14:textId="77777777" w:rsidR="00BA08E8" w:rsidRPr="00A21D1D" w:rsidRDefault="00BA08E8" w:rsidP="00BA08E8">
      <w:pPr>
        <w:numPr>
          <w:ilvl w:val="0"/>
          <w:numId w:val="1"/>
        </w:numPr>
        <w:ind w:hanging="360"/>
        <w:rPr>
          <w:rFonts w:ascii="Times New Roman" w:hAnsi="Times New Roman" w:cs="Times New Roman"/>
        </w:rPr>
      </w:pPr>
      <w:r w:rsidRPr="00A21D1D">
        <w:rPr>
          <w:rFonts w:ascii="Times New Roman" w:hAnsi="Times New Roman" w:cs="Times New Roman"/>
        </w:rPr>
        <w:t>a fogyasztóvédelemről szóló 1997. évi CLV. törvény (</w:t>
      </w:r>
      <w:proofErr w:type="spellStart"/>
      <w:r w:rsidRPr="00A21D1D">
        <w:rPr>
          <w:rFonts w:ascii="Times New Roman" w:hAnsi="Times New Roman" w:cs="Times New Roman"/>
        </w:rPr>
        <w:t>Fgytv</w:t>
      </w:r>
      <w:proofErr w:type="spellEnd"/>
      <w:r w:rsidRPr="00A21D1D">
        <w:rPr>
          <w:rFonts w:ascii="Times New Roman" w:hAnsi="Times New Roman" w:cs="Times New Roman"/>
        </w:rPr>
        <w:t>.).</w:t>
      </w:r>
      <w:r>
        <w:rPr>
          <w:rFonts w:ascii="Times New Roman" w:hAnsi="Times New Roman" w:cs="Times New Roman"/>
        </w:rPr>
        <w:t>;</w:t>
      </w:r>
    </w:p>
    <w:p w14:paraId="72D551E5" w14:textId="77777777" w:rsidR="00BA08E8" w:rsidRDefault="00BA08E8" w:rsidP="00BA08E8">
      <w:pPr>
        <w:numPr>
          <w:ilvl w:val="0"/>
          <w:numId w:val="1"/>
        </w:numPr>
        <w:ind w:hanging="360"/>
        <w:rPr>
          <w:rFonts w:ascii="Times New Roman" w:hAnsi="Times New Roman" w:cs="Times New Roman"/>
        </w:rPr>
      </w:pPr>
      <w:r w:rsidRPr="00F90C98">
        <w:rPr>
          <w:rFonts w:ascii="Times New Roman" w:hAnsi="Times New Roman" w:cs="Times New Roman"/>
        </w:rPr>
        <w:t>a számvitelről szóló 2000. évi C. törvény (</w:t>
      </w:r>
      <w:proofErr w:type="spellStart"/>
      <w:r w:rsidRPr="00F90C98">
        <w:rPr>
          <w:rFonts w:ascii="Times New Roman" w:hAnsi="Times New Roman" w:cs="Times New Roman"/>
        </w:rPr>
        <w:t>Számtv</w:t>
      </w:r>
      <w:proofErr w:type="spellEnd"/>
      <w:r w:rsidRPr="00F90C98">
        <w:rPr>
          <w:rFonts w:ascii="Times New Roman" w:hAnsi="Times New Roman" w:cs="Times New Roman"/>
        </w:rPr>
        <w:t>.)</w:t>
      </w:r>
      <w:r>
        <w:rPr>
          <w:rFonts w:ascii="Times New Roman" w:hAnsi="Times New Roman" w:cs="Times New Roman"/>
        </w:rPr>
        <w:t>.</w:t>
      </w:r>
    </w:p>
    <w:p w14:paraId="7CB3AAD6" w14:textId="77777777" w:rsidR="00BA08E8" w:rsidRPr="00F90C98" w:rsidRDefault="00BA08E8" w:rsidP="00BA08E8">
      <w:pPr>
        <w:ind w:left="720" w:firstLine="0"/>
        <w:rPr>
          <w:rFonts w:ascii="Times New Roman" w:hAnsi="Times New Roman" w:cs="Times New Roman"/>
        </w:rPr>
      </w:pPr>
    </w:p>
    <w:p w14:paraId="13ADBC45" w14:textId="77777777" w:rsidR="00BA08E8" w:rsidRPr="00C16964" w:rsidRDefault="00BA08E8" w:rsidP="00BA08E8">
      <w:pPr>
        <w:rPr>
          <w:rFonts w:ascii="Times New Roman" w:hAnsi="Times New Roman" w:cs="Times New Roman"/>
        </w:rPr>
      </w:pPr>
    </w:p>
    <w:p w14:paraId="0B1C6588" w14:textId="77777777" w:rsidR="00BA08E8" w:rsidRPr="00A21D1D" w:rsidRDefault="00BA08E8" w:rsidP="00BA08E8">
      <w:pPr>
        <w:rPr>
          <w:rFonts w:ascii="Times New Roman" w:hAnsi="Times New Roman" w:cs="Times New Roman"/>
          <w:b/>
          <w:u w:val="single"/>
        </w:rPr>
      </w:pPr>
      <w:r w:rsidRPr="00A21D1D">
        <w:rPr>
          <w:rFonts w:ascii="Times New Roman" w:hAnsi="Times New Roman" w:cs="Times New Roman"/>
          <w:b/>
          <w:u w:val="single"/>
        </w:rPr>
        <w:t>A GDPR 13. cikke alapján az adatok kezeléséről az alábbi tájékoztatást ad</w:t>
      </w:r>
      <w:r w:rsidR="00C36547">
        <w:rPr>
          <w:rFonts w:ascii="Times New Roman" w:hAnsi="Times New Roman" w:cs="Times New Roman"/>
          <w:b/>
          <w:u w:val="single"/>
        </w:rPr>
        <w:t>juk</w:t>
      </w:r>
      <w:r w:rsidRPr="00A21D1D">
        <w:rPr>
          <w:rFonts w:ascii="Times New Roman" w:hAnsi="Times New Roman" w:cs="Times New Roman"/>
          <w:b/>
          <w:u w:val="single"/>
        </w:rPr>
        <w:t>:</w:t>
      </w:r>
    </w:p>
    <w:p w14:paraId="5B6FCA4D" w14:textId="77777777" w:rsidR="00BA08E8" w:rsidRPr="00C16964" w:rsidRDefault="00BA08E8" w:rsidP="00BA08E8">
      <w:pPr>
        <w:rPr>
          <w:rFonts w:ascii="Times New Roman" w:hAnsi="Times New Roman" w:cs="Times New Roman"/>
        </w:rPr>
      </w:pPr>
    </w:p>
    <w:p w14:paraId="6AB0D924" w14:textId="77777777" w:rsidR="00BA08E8" w:rsidRPr="00C16964" w:rsidRDefault="00BA08E8" w:rsidP="00BA08E8">
      <w:pPr>
        <w:spacing w:after="160" w:line="259" w:lineRule="auto"/>
        <w:ind w:left="0" w:firstLine="0"/>
        <w:rPr>
          <w:rFonts w:ascii="Times New Roman" w:hAnsi="Times New Roman" w:cs="Times New Roman"/>
        </w:rPr>
      </w:pPr>
      <w:r w:rsidRPr="00C16964">
        <w:rPr>
          <w:rFonts w:ascii="Times New Roman" w:hAnsi="Times New Roman" w:cs="Times New Roman"/>
        </w:rPr>
        <w:br w:type="page"/>
      </w:r>
    </w:p>
    <w:p w14:paraId="1D872CDF" w14:textId="77777777" w:rsidR="00BA08E8" w:rsidRPr="00137A50" w:rsidRDefault="00BA08E8" w:rsidP="00BA08E8">
      <w:pPr>
        <w:pStyle w:val="Cmsor1"/>
        <w:rPr>
          <w:rStyle w:val="Kiemels2"/>
          <w:b/>
          <w:bCs w:val="0"/>
        </w:rPr>
      </w:pPr>
      <w:bookmarkStart w:id="2" w:name="_Toc44936340"/>
      <w:r>
        <w:rPr>
          <w:rStyle w:val="Kiemels2"/>
          <w:b/>
          <w:bCs w:val="0"/>
        </w:rPr>
        <w:lastRenderedPageBreak/>
        <w:t>FOGALOM MEGHATÁROZÁSOK</w:t>
      </w:r>
      <w:bookmarkEnd w:id="2"/>
    </w:p>
    <w:p w14:paraId="65D124FA" w14:textId="77777777" w:rsidR="00BA08E8" w:rsidRPr="00C16964" w:rsidRDefault="00BA08E8" w:rsidP="00BA08E8">
      <w:pPr>
        <w:rPr>
          <w:rFonts w:ascii="Times New Roman" w:hAnsi="Times New Roman" w:cs="Times New Roman"/>
        </w:rPr>
      </w:pPr>
    </w:p>
    <w:p w14:paraId="23846CFA" w14:textId="77777777" w:rsidR="00BA08E8" w:rsidRPr="00C16964" w:rsidRDefault="00BA08E8" w:rsidP="00BA08E8">
      <w:pPr>
        <w:rPr>
          <w:rFonts w:ascii="Times New Roman" w:hAnsi="Times New Roman" w:cs="Times New Roman"/>
        </w:rPr>
      </w:pPr>
    </w:p>
    <w:p w14:paraId="2A558AB6" w14:textId="77777777" w:rsidR="00BA08E8" w:rsidRPr="006C1F30" w:rsidRDefault="00BA08E8" w:rsidP="00BA08E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vanish/>
        </w:rPr>
      </w:pPr>
    </w:p>
    <w:p w14:paraId="2EB7446E" w14:textId="77777777" w:rsidR="00BA08E8" w:rsidRPr="006C1F30" w:rsidRDefault="00BA08E8" w:rsidP="00BA08E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vanish/>
        </w:rPr>
      </w:pPr>
    </w:p>
    <w:p w14:paraId="47C90168" w14:textId="77777777" w:rsidR="00BA08E8" w:rsidRDefault="00BA08E8" w:rsidP="00BA08E8">
      <w:pPr>
        <w:pStyle w:val="Listaszerbekezds"/>
        <w:numPr>
          <w:ilvl w:val="1"/>
          <w:numId w:val="2"/>
        </w:numPr>
        <w:ind w:left="426" w:hanging="426"/>
        <w:rPr>
          <w:rFonts w:ascii="Times New Roman" w:hAnsi="Times New Roman" w:cs="Times New Roman"/>
        </w:rPr>
      </w:pPr>
      <w:r w:rsidRPr="00A21D1D">
        <w:rPr>
          <w:rFonts w:ascii="Times New Roman" w:hAnsi="Times New Roman" w:cs="Times New Roman"/>
        </w:rPr>
        <w:t>„személyes adat”: azonosított vagy azonosítható természetes személyre („érintett”) vonatkozó bármely információ; azonosítható az a természetes személy, aki közvetlen vagy közvetett módon, különösen valamely azonosító, például név, szám, helymeghatározó adat, online azonosító vagy a természetes személy testi, fiziológiai, genetikai, szellemi, gazdasági, kulturális vagy szociális azonosságára vonatkozó egy vagy több tényező alapján azonosítható;</w:t>
      </w:r>
    </w:p>
    <w:p w14:paraId="0547DDA2" w14:textId="77777777" w:rsidR="00BA08E8" w:rsidRDefault="00BA08E8" w:rsidP="00BA08E8">
      <w:pPr>
        <w:pStyle w:val="Listaszerbekezds"/>
        <w:numPr>
          <w:ilvl w:val="1"/>
          <w:numId w:val="2"/>
        </w:numPr>
        <w:ind w:left="426" w:hanging="426"/>
        <w:rPr>
          <w:rFonts w:ascii="Times New Roman" w:hAnsi="Times New Roman" w:cs="Times New Roman"/>
        </w:rPr>
      </w:pPr>
      <w:r w:rsidRPr="00A21D1D">
        <w:rPr>
          <w:rFonts w:ascii="Times New Roman" w:hAnsi="Times New Roman" w:cs="Times New Roman"/>
        </w:rPr>
        <w:t>„adatkezelés”: a személyes adatokon vagy adatállományokon automatizált vagy nem automatizált módon végzett bármely művelet vagy műveletek összessége, így a gyűjtés, rögzítés, rendszerezés, tagolás, tárolás, átalakítás vagy megváltoztatás, lekérdezés, betekintés, felhasználás, közlés, továbbítás, terjesztés vagy egyéb módon történő hozzáférhetővé tétel útján, összehangolás vagy összekapcsolás, korlátozás, törlés, illetve megsemmisítés;</w:t>
      </w:r>
    </w:p>
    <w:p w14:paraId="310E4414" w14:textId="77777777" w:rsidR="00BA08E8" w:rsidRDefault="00BA08E8" w:rsidP="00BA08E8">
      <w:pPr>
        <w:pStyle w:val="Listaszerbekezds"/>
        <w:numPr>
          <w:ilvl w:val="1"/>
          <w:numId w:val="2"/>
        </w:numPr>
        <w:ind w:left="426" w:hanging="426"/>
        <w:rPr>
          <w:rFonts w:ascii="Times New Roman" w:hAnsi="Times New Roman" w:cs="Times New Roman"/>
        </w:rPr>
      </w:pPr>
      <w:r w:rsidRPr="00A21D1D">
        <w:rPr>
          <w:rFonts w:ascii="Times New Roman" w:hAnsi="Times New Roman" w:cs="Times New Roman"/>
        </w:rPr>
        <w:t>„az adatkezelés korlátozása”: a tárolt személyes adatok megjelölése jövőbeli kezelésük korlátozása céljából;</w:t>
      </w:r>
    </w:p>
    <w:p w14:paraId="0B567DE6" w14:textId="77777777" w:rsidR="00BA08E8" w:rsidRDefault="00BA08E8" w:rsidP="00BA08E8">
      <w:pPr>
        <w:pStyle w:val="Listaszerbekezds"/>
        <w:numPr>
          <w:ilvl w:val="1"/>
          <w:numId w:val="2"/>
        </w:numPr>
        <w:ind w:left="426" w:hanging="426"/>
        <w:rPr>
          <w:rFonts w:ascii="Times New Roman" w:hAnsi="Times New Roman" w:cs="Times New Roman"/>
        </w:rPr>
      </w:pPr>
      <w:r w:rsidRPr="00A21D1D">
        <w:rPr>
          <w:rFonts w:ascii="Times New Roman" w:hAnsi="Times New Roman" w:cs="Times New Roman"/>
        </w:rPr>
        <w:t>„profilalkotás”: személyes adatok automatizált kezelésének bármely olyan formája, amelynek során a személyes adatokat valamely természetes személyhez fűződő bizonyos személyes jellemzők értékelésére, különösen a munkahelyi teljesítményhez, gazdasági helyzethez, egészségi állapothoz, személyes preferenciákhoz, érdeklődéshez, megbízhatósághoz, viselkedéshez, tartózkodási helyhez vagy mozgáshoz kapcsolódó jellemzők</w:t>
      </w:r>
      <w:r>
        <w:rPr>
          <w:rFonts w:ascii="Times New Roman" w:hAnsi="Times New Roman" w:cs="Times New Roman"/>
        </w:rPr>
        <w:t xml:space="preserve"> elemzésére vagy előrejelzésére </w:t>
      </w:r>
      <w:r w:rsidRPr="00A21D1D">
        <w:rPr>
          <w:rFonts w:ascii="Times New Roman" w:hAnsi="Times New Roman" w:cs="Times New Roman"/>
        </w:rPr>
        <w:t>használják;</w:t>
      </w:r>
    </w:p>
    <w:p w14:paraId="102890BD" w14:textId="77777777" w:rsidR="00BA08E8" w:rsidRDefault="00BA08E8" w:rsidP="00BA08E8">
      <w:pPr>
        <w:pStyle w:val="Listaszerbekezds"/>
        <w:numPr>
          <w:ilvl w:val="1"/>
          <w:numId w:val="2"/>
        </w:numPr>
        <w:ind w:left="426" w:hanging="426"/>
        <w:rPr>
          <w:rFonts w:ascii="Times New Roman" w:hAnsi="Times New Roman" w:cs="Times New Roman"/>
        </w:rPr>
      </w:pPr>
      <w:r w:rsidRPr="00A21D1D">
        <w:rPr>
          <w:rFonts w:ascii="Times New Roman" w:hAnsi="Times New Roman" w:cs="Times New Roman"/>
        </w:rPr>
        <w:t>„álnevesítés”: a személyes adatok olyan módon történő kezelése, amelynek következtében további információk felhasználása nélkül többé már nem állapítható meg, hogy a személyes adat mely konkrét természetes személyre vonatkozik, feltéve</w:t>
      </w:r>
      <w:r>
        <w:rPr>
          <w:rFonts w:ascii="Times New Roman" w:hAnsi="Times New Roman" w:cs="Times New Roman"/>
        </w:rPr>
        <w:t>,</w:t>
      </w:r>
      <w:r w:rsidRPr="00A21D1D">
        <w:rPr>
          <w:rFonts w:ascii="Times New Roman" w:hAnsi="Times New Roman" w:cs="Times New Roman"/>
        </w:rPr>
        <w:t xml:space="preserve"> hogy az ilyen további információt külön tárolják, és technikai és szervezési intézkedések megtételével biztosított, hogy azonosított vagy azonosítható természetes személyekhez ezt a személyes adatot nem lehet kapcsolni;</w:t>
      </w:r>
    </w:p>
    <w:p w14:paraId="7F454E44" w14:textId="77777777" w:rsidR="00BA08E8" w:rsidRDefault="00BA08E8" w:rsidP="00BA08E8">
      <w:pPr>
        <w:pStyle w:val="Listaszerbekezds"/>
        <w:numPr>
          <w:ilvl w:val="1"/>
          <w:numId w:val="2"/>
        </w:numPr>
        <w:ind w:left="426" w:hanging="426"/>
        <w:rPr>
          <w:rFonts w:ascii="Times New Roman" w:hAnsi="Times New Roman" w:cs="Times New Roman"/>
        </w:rPr>
      </w:pPr>
      <w:r w:rsidRPr="0054578B">
        <w:rPr>
          <w:rFonts w:ascii="Times New Roman" w:hAnsi="Times New Roman" w:cs="Times New Roman"/>
        </w:rPr>
        <w:t xml:space="preserve"> </w:t>
      </w:r>
      <w:r w:rsidRPr="00A21D1D">
        <w:rPr>
          <w:rFonts w:ascii="Times New Roman" w:hAnsi="Times New Roman" w:cs="Times New Roman"/>
        </w:rPr>
        <w:t>„adatkezelő”: az a természetes vagy jogi személy, közhatalmi szerv, ügynökség vagy bármely egyéb szerv, amely a személyes adatok kezelésének céljait és eszközeit önállóan vagy másokkal együtt meghatározza; ha az adatkezelés céljait és eszközeit az uniós vagy a tagállami jog határozza meg, az adatkezelőt vagy az adatkezelő kijelölésére vonatkozó különös szempontokat az uniós vagy a tagállami jog is meghatározhatja;</w:t>
      </w:r>
    </w:p>
    <w:p w14:paraId="20D87BF8" w14:textId="77777777" w:rsidR="00BA08E8" w:rsidRDefault="00BA08E8" w:rsidP="00BA08E8">
      <w:pPr>
        <w:pStyle w:val="Listaszerbekezds"/>
        <w:numPr>
          <w:ilvl w:val="1"/>
          <w:numId w:val="2"/>
        </w:numPr>
        <w:ind w:left="426" w:hanging="426"/>
        <w:rPr>
          <w:rFonts w:ascii="Times New Roman" w:hAnsi="Times New Roman" w:cs="Times New Roman"/>
        </w:rPr>
      </w:pPr>
      <w:r w:rsidRPr="00A21D1D">
        <w:rPr>
          <w:rFonts w:ascii="Times New Roman" w:hAnsi="Times New Roman" w:cs="Times New Roman"/>
        </w:rPr>
        <w:t>„adatfeldolgozó”: az a természetes vagy jogi személy, közhatalmi szerv, ügynökség vagy bármely egyéb szerv, amely az adatkezelő nevében személyes adatokat kezel;</w:t>
      </w:r>
    </w:p>
    <w:p w14:paraId="2C1896E9" w14:textId="77777777" w:rsidR="00BA08E8" w:rsidRDefault="00BA08E8" w:rsidP="00BA08E8">
      <w:pPr>
        <w:pStyle w:val="Listaszerbekezds"/>
        <w:numPr>
          <w:ilvl w:val="1"/>
          <w:numId w:val="2"/>
        </w:numPr>
        <w:ind w:left="426" w:hanging="426"/>
        <w:rPr>
          <w:rFonts w:ascii="Times New Roman" w:hAnsi="Times New Roman" w:cs="Times New Roman"/>
        </w:rPr>
      </w:pPr>
      <w:r w:rsidRPr="00A21D1D">
        <w:rPr>
          <w:rFonts w:ascii="Times New Roman" w:hAnsi="Times New Roman" w:cs="Times New Roman"/>
        </w:rPr>
        <w:t xml:space="preserve"> „címzett”: az a természetes vagy jogi személy, közhatalmi szerv, ügynökség vagy bármely egyéb szerv, akivel vagy amellyel a személyes adatot közlik, függetlenül attól, hogy harmadik fél-e. Azon közhatalmi szervek, amelyek egy egyedi vizsgálat keretében az uniós vagy a tagállami joggal összhangban férhetnek hozzá személyes adatokhoz, nem minősülnek címzettnek; az említett adatok e közhatalmi szervek általi kezelése meg kell, hogy feleljen az adatkezelés céljainak megfelelően az alkalmazandó adatvédelmi szabályoknak;</w:t>
      </w:r>
    </w:p>
    <w:p w14:paraId="46623CDD" w14:textId="77777777" w:rsidR="00BA08E8" w:rsidRDefault="00BA08E8" w:rsidP="00BA08E8">
      <w:pPr>
        <w:pStyle w:val="Listaszerbekezds"/>
        <w:numPr>
          <w:ilvl w:val="1"/>
          <w:numId w:val="2"/>
        </w:numPr>
        <w:ind w:left="426" w:hanging="426"/>
        <w:rPr>
          <w:rFonts w:ascii="Times New Roman" w:hAnsi="Times New Roman" w:cs="Times New Roman"/>
        </w:rPr>
      </w:pPr>
      <w:r w:rsidRPr="00A21D1D">
        <w:rPr>
          <w:rFonts w:ascii="Times New Roman" w:hAnsi="Times New Roman" w:cs="Times New Roman"/>
        </w:rPr>
        <w:t>„harmadik fél”: az a természetes vagy jogi személy, közhatalmi szerv, ügynökség vagy bármely egyéb szerv, amely nem azonos az érintettel, az adatkezelővel, az adatfeldolgozóval vagy azokkal a személyekkel, akik az adatkezelő vagy adatfeldolgozó közvetlen irányítása alatt a személyes adatok kezelésére felhatalmazást kaptak;</w:t>
      </w:r>
    </w:p>
    <w:p w14:paraId="41C5CA6B" w14:textId="77777777" w:rsidR="00BA08E8" w:rsidRDefault="00BA08E8" w:rsidP="00BA08E8">
      <w:pPr>
        <w:pStyle w:val="Listaszerbekezds"/>
        <w:numPr>
          <w:ilvl w:val="1"/>
          <w:numId w:val="2"/>
        </w:numPr>
        <w:ind w:left="426" w:hanging="426"/>
        <w:rPr>
          <w:rFonts w:ascii="Times New Roman" w:hAnsi="Times New Roman" w:cs="Times New Roman"/>
        </w:rPr>
      </w:pPr>
      <w:r w:rsidRPr="00A21D1D">
        <w:rPr>
          <w:rFonts w:ascii="Times New Roman" w:hAnsi="Times New Roman" w:cs="Times New Roman"/>
        </w:rPr>
        <w:t>„az érintett hozzájárulása”: az érintett akaratának önkéntes, konkrét és megfelelő tájékoztatáson alapuló és egyértelmű kinyilvánítása, amellyel az érintett nyilatkozat vagy a megerősítést félreérthetetlenül kifejező cselekedet útján jelzi, hogy beleegyezését adja az őt érintő személyes adatok kezeléséhez;</w:t>
      </w:r>
    </w:p>
    <w:p w14:paraId="5BF3466F" w14:textId="77777777" w:rsidR="00BA08E8" w:rsidRDefault="00BA08E8" w:rsidP="00BA08E8">
      <w:pPr>
        <w:pStyle w:val="Listaszerbekezds"/>
        <w:numPr>
          <w:ilvl w:val="1"/>
          <w:numId w:val="2"/>
        </w:numPr>
        <w:ind w:left="426" w:hanging="426"/>
        <w:rPr>
          <w:rFonts w:ascii="Times New Roman" w:hAnsi="Times New Roman" w:cs="Times New Roman"/>
        </w:rPr>
      </w:pPr>
      <w:r w:rsidRPr="00A21D1D">
        <w:rPr>
          <w:rFonts w:ascii="Times New Roman" w:hAnsi="Times New Roman" w:cs="Times New Roman"/>
        </w:rPr>
        <w:t>„adatvédelmi incidens”: a biztonság olyan sérülése, amely a továbbított, tárolt vagy más módon kezelt személyes adatok véletlen vagy jogellenes megsemmisítését, elvesztését, megváltoztatását, jogosulatlan közlését vagy az azokhoz való jogosulatlan hozzáférést eredményezi;</w:t>
      </w:r>
    </w:p>
    <w:p w14:paraId="1EE1E8D1" w14:textId="77777777" w:rsidR="00BA08E8" w:rsidRDefault="00BA08E8" w:rsidP="00BA08E8">
      <w:pPr>
        <w:pStyle w:val="Listaszerbekezds"/>
        <w:numPr>
          <w:ilvl w:val="1"/>
          <w:numId w:val="2"/>
        </w:numPr>
        <w:ind w:left="426" w:hanging="426"/>
        <w:rPr>
          <w:rFonts w:ascii="Times New Roman" w:hAnsi="Times New Roman" w:cs="Times New Roman"/>
        </w:rPr>
      </w:pPr>
      <w:r w:rsidRPr="00A21D1D">
        <w:rPr>
          <w:rFonts w:ascii="Times New Roman" w:hAnsi="Times New Roman" w:cs="Times New Roman"/>
        </w:rPr>
        <w:t>„vállalkozás”: gazdasági tevékenységet folytató természetes vagy jogi személy, függetlenül a jogi formájától, ideértve a rendszeres gazdasági tevékenységet folytató személyegyesítő társaságokat és egyesületeket is;</w:t>
      </w:r>
    </w:p>
    <w:p w14:paraId="5BAD6142" w14:textId="77777777" w:rsidR="00BA08E8" w:rsidRPr="00A21D1D" w:rsidRDefault="00BA08E8" w:rsidP="00BA08E8">
      <w:pPr>
        <w:pStyle w:val="Listaszerbekezds"/>
        <w:numPr>
          <w:ilvl w:val="1"/>
          <w:numId w:val="2"/>
        </w:numPr>
        <w:ind w:left="426" w:hanging="426"/>
        <w:rPr>
          <w:rFonts w:ascii="Times New Roman" w:hAnsi="Times New Roman" w:cs="Times New Roman"/>
        </w:rPr>
      </w:pPr>
      <w:r w:rsidRPr="00A21D1D">
        <w:rPr>
          <w:rFonts w:ascii="Times New Roman" w:hAnsi="Times New Roman" w:cs="Times New Roman"/>
        </w:rPr>
        <w:lastRenderedPageBreak/>
        <w:t xml:space="preserve"> „az információs társadalommal összefüggő szolgáltatás”: az (EU) 2015/1535 európai parlamenti és tanácsi irányelv (19) 1. cikke (1) bekezdésének b) pontja értelmében vett szolgáltatás;</w:t>
      </w:r>
    </w:p>
    <w:p w14:paraId="2578F7D2" w14:textId="77777777" w:rsidR="00BA08E8" w:rsidRPr="00137A50" w:rsidRDefault="00BA08E8" w:rsidP="00BA08E8">
      <w:pPr>
        <w:pStyle w:val="Cmsor1"/>
        <w:rPr>
          <w:rStyle w:val="Kiemels2"/>
          <w:b/>
          <w:bCs w:val="0"/>
        </w:rPr>
      </w:pPr>
      <w:bookmarkStart w:id="3" w:name="_Toc514746410"/>
      <w:bookmarkStart w:id="4" w:name="_Toc514746411"/>
      <w:bookmarkStart w:id="5" w:name="_Toc514746412"/>
      <w:bookmarkStart w:id="6" w:name="_Toc514746413"/>
      <w:bookmarkStart w:id="7" w:name="_Toc514746414"/>
      <w:bookmarkStart w:id="8" w:name="_Toc514746415"/>
      <w:bookmarkStart w:id="9" w:name="_Toc514746416"/>
      <w:bookmarkStart w:id="10" w:name="_Toc514746417"/>
      <w:bookmarkStart w:id="11" w:name="_Toc514746418"/>
      <w:bookmarkStart w:id="12" w:name="_Toc514746419"/>
      <w:bookmarkStart w:id="13" w:name="_Toc514746420"/>
      <w:bookmarkStart w:id="14" w:name="_Toc44936341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137A50">
        <w:rPr>
          <w:rStyle w:val="Kiemels2"/>
          <w:b/>
          <w:bCs w:val="0"/>
        </w:rPr>
        <w:t>ÁLTALÁNOS INFORMÁCIÓK</w:t>
      </w:r>
      <w:bookmarkEnd w:id="14"/>
    </w:p>
    <w:p w14:paraId="2CC7FAC6" w14:textId="77777777" w:rsidR="00156C6A" w:rsidRDefault="00156C6A" w:rsidP="00BA08E8">
      <w:pPr>
        <w:pStyle w:val="Cmsor2"/>
        <w:numPr>
          <w:ilvl w:val="0"/>
          <w:numId w:val="0"/>
        </w:numPr>
      </w:pPr>
    </w:p>
    <w:p w14:paraId="0EEC3C59" w14:textId="77777777" w:rsidR="00BA08E8" w:rsidRPr="00A21D1D" w:rsidRDefault="00BA08E8" w:rsidP="00BA08E8">
      <w:pPr>
        <w:pStyle w:val="Cmsor2"/>
        <w:numPr>
          <w:ilvl w:val="0"/>
          <w:numId w:val="0"/>
        </w:numPr>
      </w:pPr>
      <w:bookmarkStart w:id="15" w:name="_Toc44936342"/>
      <w:r w:rsidRPr="00A21D1D">
        <w:t>Adatkezelő elérhetőségei</w:t>
      </w:r>
      <w:bookmarkEnd w:id="15"/>
    </w:p>
    <w:p w14:paraId="17D3E193" w14:textId="77777777" w:rsidR="00BA08E8" w:rsidRPr="00A21D1D" w:rsidRDefault="00BA08E8" w:rsidP="00BA08E8">
      <w:pPr>
        <w:rPr>
          <w:rFonts w:ascii="Times New Roman" w:hAnsi="Times New Roman" w:cs="Times New Roman"/>
        </w:rPr>
      </w:pPr>
    </w:p>
    <w:p w14:paraId="36818391" w14:textId="26A36F80" w:rsidR="00BA08E8" w:rsidRPr="00BA08E8" w:rsidRDefault="00DC03D0" w:rsidP="00BA08E8">
      <w:pPr>
        <w:ind w:left="0" w:firstLine="0"/>
        <w:rPr>
          <w:rFonts w:ascii="Times New Roman" w:hAnsi="Times New Roman" w:cs="Times New Roman"/>
        </w:rPr>
      </w:pPr>
      <w:r w:rsidRPr="008A72A0">
        <w:rPr>
          <w:rFonts w:ascii="Times New Roman" w:hAnsi="Times New Roman" w:cs="Times New Roman"/>
        </w:rPr>
        <w:t>N</w:t>
      </w:r>
      <w:r w:rsidR="00BA08E8" w:rsidRPr="008A72A0">
        <w:rPr>
          <w:rFonts w:ascii="Times New Roman" w:hAnsi="Times New Roman" w:cs="Times New Roman"/>
        </w:rPr>
        <w:t xml:space="preserve">év: </w:t>
      </w:r>
      <w:r w:rsidR="00DF7E02" w:rsidRPr="008A72A0">
        <w:rPr>
          <w:rFonts w:ascii="Times New Roman" w:hAnsi="Times New Roman" w:cs="Times New Roman"/>
        </w:rPr>
        <w:tab/>
      </w:r>
      <w:r w:rsidR="00DF7E02" w:rsidRPr="008A72A0">
        <w:rPr>
          <w:rFonts w:ascii="Times New Roman" w:hAnsi="Times New Roman" w:cs="Times New Roman"/>
        </w:rPr>
        <w:tab/>
      </w:r>
      <w:r w:rsidRPr="008A72A0">
        <w:rPr>
          <w:rFonts w:ascii="Times New Roman" w:hAnsi="Times New Roman" w:cs="Times New Roman"/>
        </w:rPr>
        <w:t>Varga Viola E</w:t>
      </w:r>
      <w:proofErr w:type="gramStart"/>
      <w:r w:rsidRPr="008A72A0">
        <w:rPr>
          <w:rFonts w:ascii="Times New Roman" w:hAnsi="Times New Roman" w:cs="Times New Roman"/>
        </w:rPr>
        <w:t>.V.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21A1303D" w14:textId="50E48AD0" w:rsidR="00BA08E8" w:rsidRPr="00BA08E8" w:rsidRDefault="00BA08E8" w:rsidP="00BA08E8">
      <w:pPr>
        <w:ind w:left="0" w:firstLine="0"/>
        <w:rPr>
          <w:rFonts w:ascii="Times New Roman" w:hAnsi="Times New Roman" w:cs="Times New Roman"/>
        </w:rPr>
      </w:pPr>
      <w:r w:rsidRPr="00BA08E8">
        <w:rPr>
          <w:rFonts w:ascii="Times New Roman" w:hAnsi="Times New Roman" w:cs="Times New Roman"/>
        </w:rPr>
        <w:t xml:space="preserve">Székhely: </w:t>
      </w:r>
      <w:r w:rsidR="00DF7E02">
        <w:rPr>
          <w:rFonts w:ascii="Times New Roman" w:hAnsi="Times New Roman" w:cs="Times New Roman"/>
        </w:rPr>
        <w:tab/>
      </w:r>
      <w:r w:rsidR="00DC03D0">
        <w:rPr>
          <w:rFonts w:ascii="Times New Roman" w:hAnsi="Times New Roman" w:cs="Times New Roman"/>
        </w:rPr>
        <w:t xml:space="preserve">2143 Kistarcsa, Rét utca 13/2. </w:t>
      </w:r>
    </w:p>
    <w:p w14:paraId="3FC4507A" w14:textId="10916E7E" w:rsidR="00BA08E8" w:rsidRDefault="00BA08E8" w:rsidP="00BA08E8">
      <w:pPr>
        <w:ind w:left="0" w:firstLine="0"/>
        <w:rPr>
          <w:rFonts w:ascii="Times New Roman" w:hAnsi="Times New Roman" w:cs="Times New Roman"/>
        </w:rPr>
      </w:pPr>
      <w:r w:rsidRPr="00BA08E8">
        <w:rPr>
          <w:rFonts w:ascii="Times New Roman" w:hAnsi="Times New Roman" w:cs="Times New Roman"/>
        </w:rPr>
        <w:t xml:space="preserve">Email: </w:t>
      </w:r>
      <w:r w:rsidR="00DF7E02">
        <w:rPr>
          <w:rFonts w:ascii="Times New Roman" w:hAnsi="Times New Roman" w:cs="Times New Roman"/>
        </w:rPr>
        <w:tab/>
      </w:r>
      <w:r w:rsidR="00DF7E02">
        <w:rPr>
          <w:rFonts w:ascii="Times New Roman" w:hAnsi="Times New Roman" w:cs="Times New Roman"/>
        </w:rPr>
        <w:tab/>
      </w:r>
      <w:hyperlink r:id="rId8" w:history="1">
        <w:r w:rsidR="00DC03D0" w:rsidRPr="009E3B63">
          <w:rPr>
            <w:rStyle w:val="Hiperhivatkozs"/>
            <w:rFonts w:ascii="Times New Roman" w:hAnsi="Times New Roman" w:cs="Times New Roman"/>
          </w:rPr>
          <w:t>viola@primamarketing.hu</w:t>
        </w:r>
      </w:hyperlink>
      <w:r w:rsidR="00DC03D0">
        <w:rPr>
          <w:rFonts w:ascii="Times New Roman" w:hAnsi="Times New Roman" w:cs="Times New Roman"/>
        </w:rPr>
        <w:t xml:space="preserve"> </w:t>
      </w:r>
    </w:p>
    <w:p w14:paraId="69503AA0" w14:textId="77777777" w:rsidR="00BA08E8" w:rsidRDefault="00BA08E8" w:rsidP="00BA08E8">
      <w:pPr>
        <w:rPr>
          <w:rFonts w:ascii="Times New Roman" w:hAnsi="Times New Roman" w:cs="Times New Roman"/>
        </w:rPr>
      </w:pPr>
    </w:p>
    <w:p w14:paraId="45E5F1F4" w14:textId="77777777" w:rsidR="00BA08E8" w:rsidRPr="00A21D1D" w:rsidRDefault="00BA08E8" w:rsidP="00BA08E8">
      <w:pPr>
        <w:rPr>
          <w:rFonts w:ascii="Times New Roman" w:hAnsi="Times New Roman" w:cs="Times New Roman"/>
        </w:rPr>
      </w:pPr>
    </w:p>
    <w:p w14:paraId="217FF1B6" w14:textId="77777777" w:rsidR="00BA08E8" w:rsidRPr="00137A50" w:rsidRDefault="00BA08E8" w:rsidP="00BA08E8">
      <w:pPr>
        <w:pStyle w:val="Cmsor1"/>
        <w:rPr>
          <w:rStyle w:val="Kiemels2"/>
          <w:b/>
          <w:bCs w:val="0"/>
        </w:rPr>
      </w:pPr>
      <w:bookmarkStart w:id="16" w:name="_Toc44936343"/>
      <w:r w:rsidRPr="00137A50">
        <w:rPr>
          <w:rStyle w:val="Kiemels2"/>
          <w:b/>
          <w:bCs w:val="0"/>
        </w:rPr>
        <w:t>NEVESÍTETT ADATKEZELÉSEK</w:t>
      </w:r>
      <w:bookmarkEnd w:id="16"/>
    </w:p>
    <w:p w14:paraId="4468A550" w14:textId="77777777" w:rsidR="00BA08E8" w:rsidRDefault="00BA08E8" w:rsidP="00BA08E8">
      <w:pPr>
        <w:pStyle w:val="Listaszerbekezds"/>
        <w:ind w:firstLine="0"/>
        <w:rPr>
          <w:rFonts w:ascii="Times New Roman" w:hAnsi="Times New Roman" w:cs="Times New Roman"/>
        </w:rPr>
      </w:pPr>
    </w:p>
    <w:p w14:paraId="7D9AD1DD" w14:textId="77777777" w:rsidR="00BA08E8" w:rsidRDefault="00BA08E8" w:rsidP="00BA08E8">
      <w:pPr>
        <w:pStyle w:val="Listaszerbekezds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GDPR által megkövetelt átláthatóság szellemében, az alábbiakban tagoltan, az egyes adatkezelési célok szerint részletezve tájékozódhat</w:t>
      </w:r>
      <w:r w:rsidR="00156C6A">
        <w:rPr>
          <w:rFonts w:ascii="Times New Roman" w:hAnsi="Times New Roman" w:cs="Times New Roman"/>
        </w:rPr>
        <w:t>sz</w:t>
      </w:r>
      <w:r>
        <w:rPr>
          <w:rFonts w:ascii="Times New Roman" w:hAnsi="Times New Roman" w:cs="Times New Roman"/>
        </w:rPr>
        <w:t xml:space="preserve"> az ezek megvalósulása érdekében kezelt adatokról, azok jogalapjáról és adatkezelés időtartamáról. </w:t>
      </w:r>
    </w:p>
    <w:p w14:paraId="37720964" w14:textId="77777777" w:rsidR="00BA08E8" w:rsidRDefault="00BA08E8" w:rsidP="00BA08E8">
      <w:pPr>
        <w:pStyle w:val="Listaszerbekezds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Megjelöljük továbbá, hogy a cél megvalósulása érdekében mely adatkezelők részére továbbítjuk az adatot, illetve milyen adatfeldolgozók segítik az egyes adatkezelések során </w:t>
      </w:r>
      <w:r w:rsidR="00156C6A">
        <w:rPr>
          <w:rFonts w:ascii="Times New Roman" w:hAnsi="Times New Roman" w:cs="Times New Roman"/>
        </w:rPr>
        <w:t>a munkánkat</w:t>
      </w:r>
      <w:r>
        <w:rPr>
          <w:rFonts w:ascii="Times New Roman" w:hAnsi="Times New Roman" w:cs="Times New Roman"/>
        </w:rPr>
        <w:t xml:space="preserve">. </w:t>
      </w:r>
    </w:p>
    <w:p w14:paraId="2CDF0FC8" w14:textId="77777777" w:rsidR="00BA08E8" w:rsidRDefault="00BA08E8" w:rsidP="00BA08E8">
      <w:pPr>
        <w:pStyle w:val="Listaszerbekezds"/>
        <w:ind w:left="0" w:firstLine="0"/>
        <w:rPr>
          <w:rFonts w:ascii="Times New Roman" w:hAnsi="Times New Roman" w:cs="Times New Roman"/>
        </w:rPr>
      </w:pPr>
    </w:p>
    <w:p w14:paraId="046D25F4" w14:textId="77777777" w:rsidR="00BA08E8" w:rsidRDefault="00BA08E8" w:rsidP="00BA08E8">
      <w:pPr>
        <w:pStyle w:val="Listaszerbekezds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Minden tőlünk telhető intézkedést megteszünk továbbá annak biztosítása érdekében, hogy </w:t>
      </w:r>
      <w:r w:rsidRPr="001B46E2">
        <w:rPr>
          <w:rFonts w:ascii="Times New Roman" w:hAnsi="Times New Roman" w:cs="Times New Roman"/>
        </w:rPr>
        <w:t>illetéktelen hozzáféréssel szem</w:t>
      </w:r>
      <w:r>
        <w:rPr>
          <w:rFonts w:ascii="Times New Roman" w:hAnsi="Times New Roman" w:cs="Times New Roman"/>
        </w:rPr>
        <w:t>ben védettek legyenek az adatok.</w:t>
      </w:r>
    </w:p>
    <w:p w14:paraId="6A55C141" w14:textId="77777777" w:rsidR="00BA08E8" w:rsidRPr="00C16964" w:rsidRDefault="00BA08E8" w:rsidP="00BA08E8">
      <w:pPr>
        <w:pStyle w:val="Listaszerbekezds"/>
        <w:ind w:left="0" w:firstLine="0"/>
        <w:rPr>
          <w:rFonts w:ascii="Times New Roman" w:hAnsi="Times New Roman" w:cs="Times New Roman"/>
        </w:rPr>
      </w:pPr>
    </w:p>
    <w:p w14:paraId="289955E4" w14:textId="77777777" w:rsidR="003E01C2" w:rsidRPr="003E01C2" w:rsidRDefault="003E01C2" w:rsidP="003A6275">
      <w:pPr>
        <w:pStyle w:val="Listaszerbekezds"/>
        <w:keepNext/>
        <w:keepLines/>
        <w:numPr>
          <w:ilvl w:val="0"/>
          <w:numId w:val="12"/>
        </w:numPr>
        <w:spacing w:before="40" w:after="0"/>
        <w:contextualSpacing w:val="0"/>
        <w:outlineLvl w:val="1"/>
        <w:rPr>
          <w:rFonts w:ascii="Times New Roman" w:eastAsiaTheme="majorEastAsia" w:hAnsi="Times New Roman" w:cstheme="majorBidi"/>
          <w:b/>
          <w:vanish/>
          <w:color w:val="auto"/>
          <w:sz w:val="24"/>
          <w:szCs w:val="26"/>
        </w:rPr>
      </w:pPr>
      <w:bookmarkStart w:id="17" w:name="_Toc44936141"/>
      <w:bookmarkStart w:id="18" w:name="_Toc44936311"/>
      <w:bookmarkStart w:id="19" w:name="_Toc44936344"/>
      <w:bookmarkEnd w:id="17"/>
      <w:bookmarkEnd w:id="18"/>
      <w:bookmarkEnd w:id="19"/>
    </w:p>
    <w:p w14:paraId="701DDAA9" w14:textId="77777777" w:rsidR="003E01C2" w:rsidRPr="003E01C2" w:rsidRDefault="003E01C2" w:rsidP="003A6275">
      <w:pPr>
        <w:pStyle w:val="Listaszerbekezds"/>
        <w:keepNext/>
        <w:keepLines/>
        <w:numPr>
          <w:ilvl w:val="0"/>
          <w:numId w:val="12"/>
        </w:numPr>
        <w:spacing w:before="40" w:after="0"/>
        <w:contextualSpacing w:val="0"/>
        <w:outlineLvl w:val="1"/>
        <w:rPr>
          <w:rFonts w:ascii="Times New Roman" w:eastAsiaTheme="majorEastAsia" w:hAnsi="Times New Roman" w:cstheme="majorBidi"/>
          <w:b/>
          <w:vanish/>
          <w:color w:val="auto"/>
          <w:sz w:val="24"/>
          <w:szCs w:val="26"/>
        </w:rPr>
      </w:pPr>
      <w:bookmarkStart w:id="20" w:name="_Toc44936142"/>
      <w:bookmarkStart w:id="21" w:name="_Toc44936312"/>
      <w:bookmarkStart w:id="22" w:name="_Toc44936345"/>
      <w:bookmarkEnd w:id="20"/>
      <w:bookmarkEnd w:id="21"/>
      <w:bookmarkEnd w:id="22"/>
    </w:p>
    <w:p w14:paraId="5C48F86B" w14:textId="77777777" w:rsidR="003E01C2" w:rsidRPr="003E01C2" w:rsidRDefault="003E01C2" w:rsidP="003A6275">
      <w:pPr>
        <w:pStyle w:val="Listaszerbekezds"/>
        <w:keepNext/>
        <w:keepLines/>
        <w:numPr>
          <w:ilvl w:val="0"/>
          <w:numId w:val="12"/>
        </w:numPr>
        <w:spacing w:before="40" w:after="0"/>
        <w:contextualSpacing w:val="0"/>
        <w:outlineLvl w:val="1"/>
        <w:rPr>
          <w:rFonts w:ascii="Times New Roman" w:eastAsiaTheme="majorEastAsia" w:hAnsi="Times New Roman" w:cstheme="majorBidi"/>
          <w:b/>
          <w:vanish/>
          <w:color w:val="auto"/>
          <w:sz w:val="24"/>
          <w:szCs w:val="26"/>
        </w:rPr>
      </w:pPr>
      <w:bookmarkStart w:id="23" w:name="_Toc44936143"/>
      <w:bookmarkStart w:id="24" w:name="_Toc44936313"/>
      <w:bookmarkStart w:id="25" w:name="_Toc44936346"/>
      <w:bookmarkEnd w:id="23"/>
      <w:bookmarkEnd w:id="24"/>
      <w:bookmarkEnd w:id="25"/>
    </w:p>
    <w:p w14:paraId="1D49AAA0" w14:textId="77777777" w:rsidR="003E01C2" w:rsidRPr="003E01C2" w:rsidRDefault="003E01C2" w:rsidP="003A6275">
      <w:pPr>
        <w:pStyle w:val="Listaszerbekezds"/>
        <w:keepNext/>
        <w:keepLines/>
        <w:numPr>
          <w:ilvl w:val="0"/>
          <w:numId w:val="12"/>
        </w:numPr>
        <w:spacing w:before="40" w:after="0"/>
        <w:contextualSpacing w:val="0"/>
        <w:outlineLvl w:val="1"/>
        <w:rPr>
          <w:rFonts w:ascii="Times New Roman" w:eastAsiaTheme="majorEastAsia" w:hAnsi="Times New Roman" w:cstheme="majorBidi"/>
          <w:b/>
          <w:vanish/>
          <w:color w:val="auto"/>
          <w:sz w:val="24"/>
          <w:szCs w:val="26"/>
        </w:rPr>
      </w:pPr>
      <w:bookmarkStart w:id="26" w:name="_Toc44936144"/>
      <w:bookmarkStart w:id="27" w:name="_Toc44936314"/>
      <w:bookmarkStart w:id="28" w:name="_Toc44936347"/>
      <w:bookmarkEnd w:id="26"/>
      <w:bookmarkEnd w:id="27"/>
      <w:bookmarkEnd w:id="28"/>
    </w:p>
    <w:p w14:paraId="76E3BC9E" w14:textId="766F0CC4" w:rsidR="00BA08E8" w:rsidRPr="004604BE" w:rsidRDefault="00BA08E8" w:rsidP="003A6275">
      <w:pPr>
        <w:pStyle w:val="Cmsor2"/>
        <w:numPr>
          <w:ilvl w:val="1"/>
          <w:numId w:val="12"/>
        </w:numPr>
      </w:pPr>
      <w:bookmarkStart w:id="29" w:name="_Toc44936348"/>
      <w:r w:rsidRPr="004604BE">
        <w:t>Kapcsolatfelvétel</w:t>
      </w:r>
      <w:bookmarkEnd w:id="29"/>
    </w:p>
    <w:p w14:paraId="19C7E9B8" w14:textId="77777777" w:rsidR="00BA08E8" w:rsidRDefault="00BA08E8" w:rsidP="00BA08E8"/>
    <w:p w14:paraId="255DF61C" w14:textId="3695A363" w:rsidR="00BA08E8" w:rsidRDefault="00BA08E8" w:rsidP="00BA08E8">
      <w:pPr>
        <w:ind w:left="0"/>
        <w:rPr>
          <w:rFonts w:ascii="Times New Roman" w:hAnsi="Times New Roman" w:cs="Times New Roman"/>
        </w:rPr>
      </w:pPr>
      <w:r w:rsidRPr="004172FF">
        <w:rPr>
          <w:rFonts w:ascii="Times New Roman" w:hAnsi="Times New Roman" w:cs="Times New Roman"/>
        </w:rPr>
        <w:t>Amennyiben kérdése</w:t>
      </w:r>
      <w:r w:rsidR="00156C6A">
        <w:rPr>
          <w:rFonts w:ascii="Times New Roman" w:hAnsi="Times New Roman" w:cs="Times New Roman"/>
        </w:rPr>
        <w:t>d</w:t>
      </w:r>
      <w:r w:rsidR="00E20099">
        <w:rPr>
          <w:rFonts w:ascii="Times New Roman" w:hAnsi="Times New Roman" w:cs="Times New Roman"/>
        </w:rPr>
        <w:t xml:space="preserve"> </w:t>
      </w:r>
      <w:r w:rsidRPr="004172FF">
        <w:rPr>
          <w:rFonts w:ascii="Times New Roman" w:hAnsi="Times New Roman" w:cs="Times New Roman"/>
        </w:rPr>
        <w:t>van, vagy érdeklőd</w:t>
      </w:r>
      <w:r w:rsidR="00E20099">
        <w:rPr>
          <w:rFonts w:ascii="Times New Roman" w:hAnsi="Times New Roman" w:cs="Times New Roman"/>
        </w:rPr>
        <w:t>sz</w:t>
      </w:r>
      <w:r w:rsidRPr="004172FF">
        <w:rPr>
          <w:rFonts w:ascii="Times New Roman" w:hAnsi="Times New Roman" w:cs="Times New Roman"/>
        </w:rPr>
        <w:t xml:space="preserve"> </w:t>
      </w:r>
      <w:r w:rsidR="00DF7E02">
        <w:rPr>
          <w:rFonts w:ascii="Times New Roman" w:hAnsi="Times New Roman" w:cs="Times New Roman"/>
        </w:rPr>
        <w:t xml:space="preserve">a </w:t>
      </w:r>
      <w:r w:rsidRPr="004172FF">
        <w:rPr>
          <w:rFonts w:ascii="Times New Roman" w:hAnsi="Times New Roman" w:cs="Times New Roman"/>
        </w:rPr>
        <w:t>szolgáltatás</w:t>
      </w:r>
      <w:r w:rsidR="00DF7E02">
        <w:rPr>
          <w:rFonts w:ascii="Times New Roman" w:hAnsi="Times New Roman" w:cs="Times New Roman"/>
        </w:rPr>
        <w:t>om</w:t>
      </w:r>
      <w:r w:rsidRPr="004172FF">
        <w:rPr>
          <w:rFonts w:ascii="Times New Roman" w:hAnsi="Times New Roman" w:cs="Times New Roman"/>
        </w:rPr>
        <w:t xml:space="preserve"> iránt, lehetősége</w:t>
      </w:r>
      <w:r w:rsidR="00E20099">
        <w:rPr>
          <w:rFonts w:ascii="Times New Roman" w:hAnsi="Times New Roman" w:cs="Times New Roman"/>
        </w:rPr>
        <w:t>d</w:t>
      </w:r>
      <w:r w:rsidRPr="004172FF">
        <w:rPr>
          <w:rFonts w:ascii="Times New Roman" w:hAnsi="Times New Roman" w:cs="Times New Roman"/>
        </w:rPr>
        <w:t xml:space="preserve"> van felvenni vel</w:t>
      </w:r>
      <w:r w:rsidR="00DF7E02">
        <w:rPr>
          <w:rFonts w:ascii="Times New Roman" w:hAnsi="Times New Roman" w:cs="Times New Roman"/>
        </w:rPr>
        <w:t>em</w:t>
      </w:r>
      <w:r w:rsidRPr="004172FF">
        <w:rPr>
          <w:rFonts w:ascii="Times New Roman" w:hAnsi="Times New Roman" w:cs="Times New Roman"/>
        </w:rPr>
        <w:t xml:space="preserve"> a kapcsolatot a honlapon található központi e-mail címen, vagy kapcsolatfelvételi űrlapon. </w:t>
      </w:r>
    </w:p>
    <w:p w14:paraId="20B767D7" w14:textId="77777777" w:rsidR="00D165AB" w:rsidRPr="004172FF" w:rsidRDefault="00D165AB" w:rsidP="00BA08E8">
      <w:pPr>
        <w:ind w:left="0"/>
        <w:rPr>
          <w:rFonts w:ascii="Times New Roman" w:hAnsi="Times New Roman" w:cs="Times New Roman"/>
        </w:rPr>
      </w:pPr>
    </w:p>
    <w:p w14:paraId="37176A83" w14:textId="77777777" w:rsidR="00BA08E8" w:rsidRDefault="00BA08E8" w:rsidP="00D165AB">
      <w:pPr>
        <w:ind w:left="0"/>
        <w:rPr>
          <w:rFonts w:ascii="Times New Roman" w:hAnsi="Times New Roman" w:cs="Times New Roman"/>
        </w:rPr>
      </w:pPr>
      <w:r w:rsidRPr="004172FF">
        <w:rPr>
          <w:rFonts w:ascii="Times New Roman" w:hAnsi="Times New Roman" w:cs="Times New Roman"/>
        </w:rPr>
        <w:t>A kapcsolatfelvételi űrlapon</w:t>
      </w:r>
      <w:r w:rsidR="00D165AB">
        <w:rPr>
          <w:rFonts w:ascii="Times New Roman" w:hAnsi="Times New Roman" w:cs="Times New Roman"/>
        </w:rPr>
        <w:t xml:space="preserve"> olyan vállalkozások tudnak jelentkezni, akik virtuális asszisztens</w:t>
      </w:r>
      <w:r w:rsidR="00E20099">
        <w:rPr>
          <w:rFonts w:ascii="Times New Roman" w:hAnsi="Times New Roman" w:cs="Times New Roman"/>
        </w:rPr>
        <w:t>ekkel szeretnének dolgozni.</w:t>
      </w:r>
      <w:r w:rsidR="00D165AB">
        <w:rPr>
          <w:rFonts w:ascii="Times New Roman" w:hAnsi="Times New Roman" w:cs="Times New Roman"/>
        </w:rPr>
        <w:t xml:space="preserve"> E helyütt</w:t>
      </w:r>
      <w:r w:rsidRPr="004172FF">
        <w:rPr>
          <w:rFonts w:ascii="Times New Roman" w:hAnsi="Times New Roman" w:cs="Times New Roman"/>
        </w:rPr>
        <w:t xml:space="preserve"> kizárólag annak érdekében</w:t>
      </w:r>
      <w:r w:rsidR="002F40FD">
        <w:rPr>
          <w:rFonts w:ascii="Times New Roman" w:hAnsi="Times New Roman" w:cs="Times New Roman"/>
        </w:rPr>
        <w:t xml:space="preserve"> kérünk el adatot</w:t>
      </w:r>
      <w:r w:rsidR="00D165AB">
        <w:rPr>
          <w:rFonts w:ascii="Times New Roman" w:hAnsi="Times New Roman" w:cs="Times New Roman"/>
        </w:rPr>
        <w:t xml:space="preserve">, hogy </w:t>
      </w:r>
      <w:r w:rsidRPr="004172FF">
        <w:rPr>
          <w:rFonts w:ascii="Times New Roman" w:hAnsi="Times New Roman" w:cs="Times New Roman"/>
        </w:rPr>
        <w:t>felvehessük a kapcsolatot</w:t>
      </w:r>
      <w:r w:rsidR="002F40FD">
        <w:rPr>
          <w:rFonts w:ascii="Times New Roman" w:hAnsi="Times New Roman" w:cs="Times New Roman"/>
        </w:rPr>
        <w:t xml:space="preserve"> az érdeklődővel</w:t>
      </w:r>
      <w:r w:rsidRPr="004172FF">
        <w:rPr>
          <w:rFonts w:ascii="Times New Roman" w:hAnsi="Times New Roman" w:cs="Times New Roman"/>
        </w:rPr>
        <w:t xml:space="preserve">, és </w:t>
      </w:r>
      <w:r w:rsidR="00E20099">
        <w:rPr>
          <w:rFonts w:ascii="Times New Roman" w:hAnsi="Times New Roman" w:cs="Times New Roman"/>
        </w:rPr>
        <w:t xml:space="preserve">a </w:t>
      </w:r>
      <w:r w:rsidRPr="004172FF">
        <w:rPr>
          <w:rFonts w:ascii="Times New Roman" w:hAnsi="Times New Roman" w:cs="Times New Roman"/>
        </w:rPr>
        <w:t>megkeresésre válaszolju</w:t>
      </w:r>
      <w:r w:rsidR="00CF1990">
        <w:rPr>
          <w:rFonts w:ascii="Times New Roman" w:hAnsi="Times New Roman" w:cs="Times New Roman"/>
        </w:rPr>
        <w:t>n</w:t>
      </w:r>
      <w:r w:rsidRPr="004172FF">
        <w:rPr>
          <w:rFonts w:ascii="Times New Roman" w:hAnsi="Times New Roman" w:cs="Times New Roman"/>
        </w:rPr>
        <w:t>k.</w:t>
      </w:r>
    </w:p>
    <w:p w14:paraId="185E0167" w14:textId="77777777" w:rsidR="00D165AB" w:rsidRPr="004172FF" w:rsidRDefault="00D165AB" w:rsidP="00D165AB">
      <w:pPr>
        <w:ind w:left="0"/>
        <w:rPr>
          <w:rFonts w:ascii="Times New Roman" w:hAnsi="Times New Roman" w:cs="Times New Roman"/>
        </w:rPr>
      </w:pPr>
    </w:p>
    <w:p w14:paraId="69688FC7" w14:textId="77777777" w:rsidR="00BA08E8" w:rsidRPr="004172FF" w:rsidRDefault="00D165AB" w:rsidP="00BA08E8">
      <w:pPr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útján történő megkeresés esetén t</w:t>
      </w:r>
      <w:r w:rsidR="00BA08E8" w:rsidRPr="004172FF">
        <w:rPr>
          <w:rFonts w:ascii="Times New Roman" w:hAnsi="Times New Roman" w:cs="Times New Roman"/>
        </w:rPr>
        <w:t>elefonszám</w:t>
      </w:r>
      <w:r w:rsidR="00E20099">
        <w:rPr>
          <w:rFonts w:ascii="Times New Roman" w:hAnsi="Times New Roman" w:cs="Times New Roman"/>
        </w:rPr>
        <w:t>odat</w:t>
      </w:r>
      <w:r w:rsidR="00BA08E8" w:rsidRPr="004172FF">
        <w:rPr>
          <w:rFonts w:ascii="Times New Roman" w:hAnsi="Times New Roman" w:cs="Times New Roman"/>
        </w:rPr>
        <w:t xml:space="preserve"> csak akkor ad</w:t>
      </w:r>
      <w:r w:rsidR="00E20099">
        <w:rPr>
          <w:rFonts w:ascii="Times New Roman" w:hAnsi="Times New Roman" w:cs="Times New Roman"/>
        </w:rPr>
        <w:t>d</w:t>
      </w:r>
      <w:r w:rsidR="00BA08E8" w:rsidRPr="004172FF">
        <w:rPr>
          <w:rFonts w:ascii="Times New Roman" w:hAnsi="Times New Roman" w:cs="Times New Roman"/>
        </w:rPr>
        <w:t xml:space="preserve"> meg, ha kifejezetten ezen az úton szeretné</w:t>
      </w:r>
      <w:r w:rsidR="00E20099">
        <w:rPr>
          <w:rFonts w:ascii="Times New Roman" w:hAnsi="Times New Roman" w:cs="Times New Roman"/>
        </w:rPr>
        <w:t>d</w:t>
      </w:r>
      <w:r w:rsidR="00BA08E8" w:rsidRPr="004172FF">
        <w:rPr>
          <w:rFonts w:ascii="Times New Roman" w:hAnsi="Times New Roman" w:cs="Times New Roman"/>
        </w:rPr>
        <w:t>, h</w:t>
      </w:r>
      <w:r w:rsidR="00E20099">
        <w:rPr>
          <w:rFonts w:ascii="Times New Roman" w:hAnsi="Times New Roman" w:cs="Times New Roman"/>
        </w:rPr>
        <w:t>ogy</w:t>
      </w:r>
      <w:r w:rsidR="00BA08E8" w:rsidRPr="004172FF">
        <w:rPr>
          <w:rFonts w:ascii="Times New Roman" w:hAnsi="Times New Roman" w:cs="Times New Roman"/>
        </w:rPr>
        <w:t xml:space="preserve"> kérdés</w:t>
      </w:r>
      <w:r w:rsidR="00E20099">
        <w:rPr>
          <w:rFonts w:ascii="Times New Roman" w:hAnsi="Times New Roman" w:cs="Times New Roman"/>
        </w:rPr>
        <w:t>edre</w:t>
      </w:r>
      <w:r w:rsidR="00BA08E8" w:rsidRPr="004172FF">
        <w:rPr>
          <w:rFonts w:ascii="Times New Roman" w:hAnsi="Times New Roman" w:cs="Times New Roman"/>
        </w:rPr>
        <w:t xml:space="preserve"> válaszol</w:t>
      </w:r>
      <w:r w:rsidR="00E20099">
        <w:rPr>
          <w:rFonts w:ascii="Times New Roman" w:hAnsi="Times New Roman" w:cs="Times New Roman"/>
        </w:rPr>
        <w:t>junk</w:t>
      </w:r>
      <w:r w:rsidR="00BA08E8" w:rsidRPr="004172FF">
        <w:rPr>
          <w:rFonts w:ascii="Times New Roman" w:hAnsi="Times New Roman" w:cs="Times New Roman"/>
        </w:rPr>
        <w:t xml:space="preserve"> illetőleg érdeklődés</w:t>
      </w:r>
      <w:r w:rsidR="00E20099">
        <w:rPr>
          <w:rFonts w:ascii="Times New Roman" w:hAnsi="Times New Roman" w:cs="Times New Roman"/>
        </w:rPr>
        <w:t>edre</w:t>
      </w:r>
      <w:r w:rsidR="00BA08E8" w:rsidRPr="004172FF">
        <w:rPr>
          <w:rFonts w:ascii="Times New Roman" w:hAnsi="Times New Roman" w:cs="Times New Roman"/>
        </w:rPr>
        <w:t xml:space="preserve"> reagál</w:t>
      </w:r>
      <w:r w:rsidR="00E20099">
        <w:rPr>
          <w:rFonts w:ascii="Times New Roman" w:hAnsi="Times New Roman" w:cs="Times New Roman"/>
        </w:rPr>
        <w:t>junk.</w:t>
      </w:r>
      <w:r w:rsidR="00BA08E8" w:rsidRPr="004172FF">
        <w:rPr>
          <w:rFonts w:ascii="Times New Roman" w:hAnsi="Times New Roman" w:cs="Times New Roman"/>
        </w:rPr>
        <w:t xml:space="preserve"> </w:t>
      </w:r>
    </w:p>
    <w:p w14:paraId="6B60AA72" w14:textId="77777777" w:rsidR="00BA08E8" w:rsidRDefault="00BA08E8" w:rsidP="00BA08E8">
      <w:pPr>
        <w:ind w:left="0"/>
        <w:rPr>
          <w:rFonts w:ascii="Times New Roman" w:hAnsi="Times New Roman" w:cs="Times New Roman"/>
        </w:rPr>
      </w:pPr>
    </w:p>
    <w:p w14:paraId="7677B97E" w14:textId="77777777" w:rsidR="00BA08E8" w:rsidRDefault="00BA08E8" w:rsidP="003E01C2">
      <w:pPr>
        <w:ind w:left="304"/>
        <w:rPr>
          <w:rFonts w:cs="Times New Roman"/>
        </w:rPr>
      </w:pPr>
    </w:p>
    <w:p w14:paraId="5F30FE44" w14:textId="77777777" w:rsidR="003E01C2" w:rsidRPr="003E01C2" w:rsidRDefault="003E01C2" w:rsidP="003A6275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  <w:i/>
          <w:vanish/>
        </w:rPr>
      </w:pPr>
    </w:p>
    <w:p w14:paraId="4DD37E4C" w14:textId="77777777" w:rsidR="003E01C2" w:rsidRPr="003E01C2" w:rsidRDefault="003E01C2" w:rsidP="003A6275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  <w:i/>
          <w:vanish/>
        </w:rPr>
      </w:pPr>
    </w:p>
    <w:p w14:paraId="506C7DA7" w14:textId="77777777" w:rsidR="003E01C2" w:rsidRPr="003E01C2" w:rsidRDefault="003E01C2" w:rsidP="003A6275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  <w:i/>
          <w:vanish/>
        </w:rPr>
      </w:pPr>
    </w:p>
    <w:p w14:paraId="163B21AE" w14:textId="77777777" w:rsidR="003E01C2" w:rsidRPr="003E01C2" w:rsidRDefault="003E01C2" w:rsidP="003A6275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  <w:i/>
          <w:vanish/>
        </w:rPr>
      </w:pPr>
    </w:p>
    <w:p w14:paraId="74F50266" w14:textId="77777777" w:rsidR="003E01C2" w:rsidRPr="003E01C2" w:rsidRDefault="003E01C2" w:rsidP="003A6275">
      <w:pPr>
        <w:pStyle w:val="Listaszerbekezds"/>
        <w:numPr>
          <w:ilvl w:val="1"/>
          <w:numId w:val="15"/>
        </w:numPr>
        <w:rPr>
          <w:rFonts w:ascii="Times New Roman" w:hAnsi="Times New Roman" w:cs="Times New Roman"/>
          <w:i/>
          <w:vanish/>
        </w:rPr>
      </w:pPr>
    </w:p>
    <w:p w14:paraId="1E6F15D4" w14:textId="7587C748" w:rsidR="00BA08E8" w:rsidRDefault="00BA08E8" w:rsidP="003A6275">
      <w:pPr>
        <w:pStyle w:val="Listaszerbekezds"/>
        <w:numPr>
          <w:ilvl w:val="2"/>
          <w:numId w:val="15"/>
        </w:numPr>
        <w:rPr>
          <w:rFonts w:ascii="Times New Roman" w:hAnsi="Times New Roman" w:cs="Times New Roman"/>
        </w:rPr>
      </w:pPr>
      <w:r w:rsidRPr="000F57EF">
        <w:rPr>
          <w:rFonts w:ascii="Times New Roman" w:hAnsi="Times New Roman" w:cs="Times New Roman"/>
          <w:i/>
        </w:rPr>
        <w:t>Az adatkezelés célja:</w:t>
      </w:r>
      <w:r w:rsidRPr="00137A50">
        <w:rPr>
          <w:rFonts w:ascii="Times New Roman" w:hAnsi="Times New Roman" w:cs="Times New Roman"/>
        </w:rPr>
        <w:t xml:space="preserve"> kapcsolatfelvétel az érintettel</w:t>
      </w:r>
    </w:p>
    <w:p w14:paraId="26A539F0" w14:textId="0309E646" w:rsidR="00BA08E8" w:rsidRDefault="00BA08E8" w:rsidP="003A6275">
      <w:pPr>
        <w:pStyle w:val="Listaszerbekezds"/>
        <w:numPr>
          <w:ilvl w:val="2"/>
          <w:numId w:val="15"/>
        </w:numPr>
        <w:rPr>
          <w:rFonts w:ascii="Times New Roman" w:hAnsi="Times New Roman" w:cs="Times New Roman"/>
        </w:rPr>
      </w:pPr>
      <w:r w:rsidRPr="000F57EF">
        <w:rPr>
          <w:rFonts w:ascii="Times New Roman" w:hAnsi="Times New Roman" w:cs="Times New Roman"/>
          <w:i/>
        </w:rPr>
        <w:t>A kezelt adatok köre:</w:t>
      </w:r>
      <w:r w:rsidRPr="00137A50">
        <w:rPr>
          <w:rFonts w:ascii="Times New Roman" w:hAnsi="Times New Roman" w:cs="Times New Roman"/>
        </w:rPr>
        <w:t xml:space="preserve"> </w:t>
      </w:r>
      <w:r w:rsidRPr="006F6DBB">
        <w:rPr>
          <w:rFonts w:ascii="Times New Roman" w:hAnsi="Times New Roman" w:cs="Times New Roman"/>
        </w:rPr>
        <w:t xml:space="preserve">vezeték- és keresztnév, </w:t>
      </w:r>
      <w:r w:rsidR="006F6DBB" w:rsidRPr="006F6DBB">
        <w:rPr>
          <w:rFonts w:ascii="Times New Roman" w:hAnsi="Times New Roman" w:cs="Times New Roman"/>
        </w:rPr>
        <w:t xml:space="preserve">e-mail cím, </w:t>
      </w:r>
      <w:r w:rsidRPr="006F6DBB">
        <w:rPr>
          <w:rFonts w:ascii="Times New Roman" w:hAnsi="Times New Roman" w:cs="Times New Roman"/>
        </w:rPr>
        <w:t>telefonszám</w:t>
      </w:r>
      <w:r w:rsidR="00D165AB" w:rsidRPr="006F6DBB">
        <w:rPr>
          <w:rFonts w:ascii="Times New Roman" w:hAnsi="Times New Roman" w:cs="Times New Roman"/>
        </w:rPr>
        <w:t>, cég neve</w:t>
      </w:r>
    </w:p>
    <w:p w14:paraId="2BAC7073" w14:textId="77777777" w:rsidR="00BA08E8" w:rsidRDefault="00BA08E8" w:rsidP="003A6275">
      <w:pPr>
        <w:pStyle w:val="Listaszerbekezds"/>
        <w:numPr>
          <w:ilvl w:val="2"/>
          <w:numId w:val="15"/>
        </w:numPr>
        <w:rPr>
          <w:rFonts w:ascii="Times New Roman" w:hAnsi="Times New Roman" w:cs="Times New Roman"/>
        </w:rPr>
      </w:pPr>
      <w:r w:rsidRPr="000F57EF">
        <w:rPr>
          <w:rFonts w:ascii="Times New Roman" w:hAnsi="Times New Roman" w:cs="Times New Roman"/>
          <w:i/>
        </w:rPr>
        <w:t>Az adatkezelés jogalapja:</w:t>
      </w:r>
      <w:r w:rsidRPr="00137A50">
        <w:rPr>
          <w:rFonts w:ascii="Times New Roman" w:hAnsi="Times New Roman" w:cs="Times New Roman"/>
        </w:rPr>
        <w:t xml:space="preserve"> érintett hozzájárulása [GDPR 6. cikk (1) bekezdés a) pont]</w:t>
      </w:r>
    </w:p>
    <w:p w14:paraId="1162B177" w14:textId="53CE4FB0" w:rsidR="00BA08E8" w:rsidRDefault="00BA08E8" w:rsidP="003A6275">
      <w:pPr>
        <w:pStyle w:val="Listaszerbekezds"/>
        <w:numPr>
          <w:ilvl w:val="2"/>
          <w:numId w:val="15"/>
        </w:numPr>
        <w:rPr>
          <w:rFonts w:ascii="Times New Roman" w:hAnsi="Times New Roman" w:cs="Times New Roman"/>
          <w:i/>
        </w:rPr>
      </w:pPr>
      <w:r w:rsidRPr="00887EA4">
        <w:rPr>
          <w:rFonts w:ascii="Times New Roman" w:hAnsi="Times New Roman" w:cs="Times New Roman"/>
          <w:i/>
        </w:rPr>
        <w:t>Az adatkezelés időtartama:</w:t>
      </w:r>
      <w:r w:rsidRPr="00DF7E02">
        <w:rPr>
          <w:rFonts w:ascii="Times New Roman" w:hAnsi="Times New Roman" w:cs="Times New Roman"/>
          <w:i/>
        </w:rPr>
        <w:t xml:space="preserve"> a kapcsolatfelvétel </w:t>
      </w:r>
      <w:proofErr w:type="spellStart"/>
      <w:r w:rsidRPr="00DF7E02">
        <w:rPr>
          <w:rFonts w:ascii="Times New Roman" w:hAnsi="Times New Roman" w:cs="Times New Roman"/>
          <w:i/>
        </w:rPr>
        <w:t>lezárultáig</w:t>
      </w:r>
      <w:proofErr w:type="spellEnd"/>
      <w:r w:rsidR="00DF7E02" w:rsidRPr="00DF7E02">
        <w:rPr>
          <w:rFonts w:ascii="Times New Roman" w:hAnsi="Times New Roman" w:cs="Times New Roman"/>
          <w:i/>
        </w:rPr>
        <w:t xml:space="preserve">, </w:t>
      </w:r>
      <w:r w:rsidR="00DF7E02" w:rsidRPr="000F68C2">
        <w:rPr>
          <w:rFonts w:ascii="Times New Roman" w:hAnsi="Times New Roman" w:cs="Times New Roman"/>
          <w:i/>
        </w:rPr>
        <w:t>de maximum 6 hónapig.</w:t>
      </w:r>
    </w:p>
    <w:p w14:paraId="2CD40428" w14:textId="77777777" w:rsidR="003E01C2" w:rsidRPr="003E01C2" w:rsidRDefault="003E01C2" w:rsidP="003E01C2">
      <w:pPr>
        <w:rPr>
          <w:rFonts w:ascii="Times New Roman" w:hAnsi="Times New Roman" w:cs="Times New Roman"/>
          <w:i/>
        </w:rPr>
      </w:pPr>
    </w:p>
    <w:p w14:paraId="0F2C1758" w14:textId="77777777" w:rsidR="00BA08E8" w:rsidRPr="00F26257" w:rsidRDefault="00BA08E8" w:rsidP="003A6275">
      <w:pPr>
        <w:pStyle w:val="Listaszerbekezds"/>
        <w:numPr>
          <w:ilvl w:val="0"/>
          <w:numId w:val="5"/>
        </w:numPr>
        <w:ind w:left="1776"/>
        <w:rPr>
          <w:rFonts w:ascii="Times New Roman" w:hAnsi="Times New Roman" w:cs="Times New Roman"/>
          <w:vanish/>
        </w:rPr>
      </w:pPr>
    </w:p>
    <w:p w14:paraId="29884125" w14:textId="77777777" w:rsidR="00BA08E8" w:rsidRPr="00F26257" w:rsidRDefault="00BA08E8" w:rsidP="003A6275">
      <w:pPr>
        <w:pStyle w:val="Listaszerbekezds"/>
        <w:numPr>
          <w:ilvl w:val="0"/>
          <w:numId w:val="5"/>
        </w:numPr>
        <w:ind w:left="1776"/>
        <w:rPr>
          <w:rFonts w:ascii="Times New Roman" w:hAnsi="Times New Roman" w:cs="Times New Roman"/>
          <w:vanish/>
        </w:rPr>
      </w:pPr>
    </w:p>
    <w:p w14:paraId="6B37E86E" w14:textId="77777777" w:rsidR="00BA08E8" w:rsidRPr="00F26257" w:rsidRDefault="00BA08E8" w:rsidP="003A6275">
      <w:pPr>
        <w:pStyle w:val="Listaszerbekezds"/>
        <w:numPr>
          <w:ilvl w:val="0"/>
          <w:numId w:val="5"/>
        </w:numPr>
        <w:ind w:left="1776"/>
        <w:rPr>
          <w:rFonts w:ascii="Times New Roman" w:hAnsi="Times New Roman" w:cs="Times New Roman"/>
          <w:vanish/>
        </w:rPr>
      </w:pPr>
    </w:p>
    <w:p w14:paraId="5ADCA272" w14:textId="77777777" w:rsidR="00BA08E8" w:rsidRPr="00F26257" w:rsidRDefault="00BA08E8" w:rsidP="003A6275">
      <w:pPr>
        <w:pStyle w:val="Listaszerbekezds"/>
        <w:numPr>
          <w:ilvl w:val="0"/>
          <w:numId w:val="5"/>
        </w:numPr>
        <w:ind w:left="1776"/>
        <w:rPr>
          <w:rFonts w:ascii="Times New Roman" w:hAnsi="Times New Roman" w:cs="Times New Roman"/>
          <w:vanish/>
        </w:rPr>
      </w:pPr>
    </w:p>
    <w:p w14:paraId="5D50CB33" w14:textId="77777777" w:rsidR="00BA08E8" w:rsidRPr="00F26257" w:rsidRDefault="00BA08E8" w:rsidP="003A6275">
      <w:pPr>
        <w:pStyle w:val="Listaszerbekezds"/>
        <w:numPr>
          <w:ilvl w:val="1"/>
          <w:numId w:val="5"/>
        </w:numPr>
        <w:ind w:left="2136"/>
        <w:rPr>
          <w:rFonts w:ascii="Times New Roman" w:hAnsi="Times New Roman" w:cs="Times New Roman"/>
          <w:vanish/>
        </w:rPr>
      </w:pPr>
    </w:p>
    <w:p w14:paraId="566DCADB" w14:textId="77777777" w:rsidR="003E01C2" w:rsidRPr="003E01C2" w:rsidRDefault="003E01C2" w:rsidP="003A6275">
      <w:pPr>
        <w:pStyle w:val="Listaszerbekezds"/>
        <w:keepNext/>
        <w:keepLines/>
        <w:numPr>
          <w:ilvl w:val="0"/>
          <w:numId w:val="13"/>
        </w:numPr>
        <w:spacing w:before="40" w:after="0"/>
        <w:contextualSpacing w:val="0"/>
        <w:outlineLvl w:val="1"/>
        <w:rPr>
          <w:rFonts w:ascii="Times New Roman" w:eastAsiaTheme="majorEastAsia" w:hAnsi="Times New Roman" w:cstheme="majorBidi"/>
          <w:b/>
          <w:vanish/>
          <w:color w:val="auto"/>
          <w:sz w:val="24"/>
          <w:szCs w:val="26"/>
        </w:rPr>
      </w:pPr>
      <w:bookmarkStart w:id="30" w:name="_Toc44936146"/>
      <w:bookmarkStart w:id="31" w:name="_Toc44936316"/>
      <w:bookmarkStart w:id="32" w:name="_Toc44936349"/>
      <w:bookmarkEnd w:id="30"/>
      <w:bookmarkEnd w:id="31"/>
      <w:bookmarkEnd w:id="32"/>
    </w:p>
    <w:p w14:paraId="66A0C33A" w14:textId="77777777" w:rsidR="003E01C2" w:rsidRPr="003E01C2" w:rsidRDefault="003E01C2" w:rsidP="003A6275">
      <w:pPr>
        <w:pStyle w:val="Listaszerbekezds"/>
        <w:keepNext/>
        <w:keepLines/>
        <w:numPr>
          <w:ilvl w:val="0"/>
          <w:numId w:val="13"/>
        </w:numPr>
        <w:spacing w:before="40" w:after="0"/>
        <w:contextualSpacing w:val="0"/>
        <w:outlineLvl w:val="1"/>
        <w:rPr>
          <w:rFonts w:ascii="Times New Roman" w:eastAsiaTheme="majorEastAsia" w:hAnsi="Times New Roman" w:cstheme="majorBidi"/>
          <w:b/>
          <w:vanish/>
          <w:color w:val="auto"/>
          <w:sz w:val="24"/>
          <w:szCs w:val="26"/>
        </w:rPr>
      </w:pPr>
      <w:bookmarkStart w:id="33" w:name="_Toc44936147"/>
      <w:bookmarkStart w:id="34" w:name="_Toc44936317"/>
      <w:bookmarkStart w:id="35" w:name="_Toc44936350"/>
      <w:bookmarkEnd w:id="33"/>
      <w:bookmarkEnd w:id="34"/>
      <w:bookmarkEnd w:id="35"/>
    </w:p>
    <w:p w14:paraId="69BCAAA1" w14:textId="77777777" w:rsidR="003E01C2" w:rsidRPr="003E01C2" w:rsidRDefault="003E01C2" w:rsidP="003A6275">
      <w:pPr>
        <w:pStyle w:val="Listaszerbekezds"/>
        <w:keepNext/>
        <w:keepLines/>
        <w:numPr>
          <w:ilvl w:val="0"/>
          <w:numId w:val="13"/>
        </w:numPr>
        <w:spacing w:before="40" w:after="0"/>
        <w:contextualSpacing w:val="0"/>
        <w:outlineLvl w:val="1"/>
        <w:rPr>
          <w:rFonts w:ascii="Times New Roman" w:eastAsiaTheme="majorEastAsia" w:hAnsi="Times New Roman" w:cstheme="majorBidi"/>
          <w:b/>
          <w:vanish/>
          <w:color w:val="auto"/>
          <w:sz w:val="24"/>
          <w:szCs w:val="26"/>
        </w:rPr>
      </w:pPr>
      <w:bookmarkStart w:id="36" w:name="_Toc44936148"/>
      <w:bookmarkStart w:id="37" w:name="_Toc44936318"/>
      <w:bookmarkStart w:id="38" w:name="_Toc44936351"/>
      <w:bookmarkEnd w:id="36"/>
      <w:bookmarkEnd w:id="37"/>
      <w:bookmarkEnd w:id="38"/>
    </w:p>
    <w:p w14:paraId="1A7B465A" w14:textId="77777777" w:rsidR="003E01C2" w:rsidRPr="003E01C2" w:rsidRDefault="003E01C2" w:rsidP="003A6275">
      <w:pPr>
        <w:pStyle w:val="Listaszerbekezds"/>
        <w:keepNext/>
        <w:keepLines/>
        <w:numPr>
          <w:ilvl w:val="0"/>
          <w:numId w:val="13"/>
        </w:numPr>
        <w:spacing w:before="40" w:after="0"/>
        <w:contextualSpacing w:val="0"/>
        <w:outlineLvl w:val="1"/>
        <w:rPr>
          <w:rFonts w:ascii="Times New Roman" w:eastAsiaTheme="majorEastAsia" w:hAnsi="Times New Roman" w:cstheme="majorBidi"/>
          <w:b/>
          <w:vanish/>
          <w:color w:val="auto"/>
          <w:sz w:val="24"/>
          <w:szCs w:val="26"/>
        </w:rPr>
      </w:pPr>
      <w:bookmarkStart w:id="39" w:name="_Toc44936149"/>
      <w:bookmarkStart w:id="40" w:name="_Toc44936319"/>
      <w:bookmarkStart w:id="41" w:name="_Toc44936352"/>
      <w:bookmarkEnd w:id="39"/>
      <w:bookmarkEnd w:id="40"/>
      <w:bookmarkEnd w:id="41"/>
    </w:p>
    <w:p w14:paraId="61060EEF" w14:textId="77777777" w:rsidR="003E01C2" w:rsidRPr="003E01C2" w:rsidRDefault="003E01C2" w:rsidP="003A6275">
      <w:pPr>
        <w:pStyle w:val="Listaszerbekezds"/>
        <w:keepNext/>
        <w:keepLines/>
        <w:numPr>
          <w:ilvl w:val="1"/>
          <w:numId w:val="13"/>
        </w:numPr>
        <w:spacing w:before="40" w:after="0"/>
        <w:contextualSpacing w:val="0"/>
        <w:outlineLvl w:val="1"/>
        <w:rPr>
          <w:rFonts w:ascii="Times New Roman" w:eastAsiaTheme="majorEastAsia" w:hAnsi="Times New Roman" w:cstheme="majorBidi"/>
          <w:b/>
          <w:vanish/>
          <w:color w:val="auto"/>
          <w:sz w:val="24"/>
          <w:szCs w:val="26"/>
        </w:rPr>
      </w:pPr>
      <w:bookmarkStart w:id="42" w:name="_Toc44936150"/>
      <w:bookmarkStart w:id="43" w:name="_Toc44936320"/>
      <w:bookmarkStart w:id="44" w:name="_Toc44936353"/>
      <w:bookmarkEnd w:id="42"/>
      <w:bookmarkEnd w:id="43"/>
      <w:bookmarkEnd w:id="44"/>
    </w:p>
    <w:p w14:paraId="742E1190" w14:textId="0646B122" w:rsidR="00326D42" w:rsidRDefault="00326D42" w:rsidP="003A6275">
      <w:pPr>
        <w:pStyle w:val="Cmsor2"/>
        <w:numPr>
          <w:ilvl w:val="1"/>
          <w:numId w:val="13"/>
        </w:numPr>
      </w:pPr>
      <w:bookmarkStart w:id="45" w:name="_Toc44936354"/>
      <w:r w:rsidRPr="003F309B">
        <w:t>A számla kiállítása</w:t>
      </w:r>
      <w:bookmarkEnd w:id="45"/>
    </w:p>
    <w:p w14:paraId="2664C497" w14:textId="77777777" w:rsidR="003F309B" w:rsidRPr="003F309B" w:rsidRDefault="003F309B" w:rsidP="003F309B"/>
    <w:p w14:paraId="02D69154" w14:textId="77777777" w:rsidR="00126B2B" w:rsidRDefault="00326D42" w:rsidP="003F309B">
      <w:pPr>
        <w:spacing w:after="298" w:line="263" w:lineRule="auto"/>
        <w:rPr>
          <w:rFonts w:ascii="Times New Roman" w:hAnsi="Times New Roman" w:cs="Times New Roman"/>
        </w:rPr>
      </w:pPr>
      <w:r w:rsidRPr="004D39F4">
        <w:rPr>
          <w:rFonts w:ascii="Times New Roman" w:hAnsi="Times New Roman" w:cs="Times New Roman"/>
        </w:rPr>
        <w:t>Az adatkezelési folyamat a jogszabályoknak megfelelő számla kiállítása és a számviteli bizonylat-megőrzési kötelezettség teljesítése érdekében történik. Az Sztv. 169. § (1)-(2) bekezdése alapján a könyvviteli elszámolást közvetlenül és közvetetten alátámasztó számviteli bizonylatot meg kell őriznü</w:t>
      </w:r>
      <w:r w:rsidR="00126B2B">
        <w:rPr>
          <w:rFonts w:ascii="Times New Roman" w:hAnsi="Times New Roman" w:cs="Times New Roman"/>
        </w:rPr>
        <w:t>n</w:t>
      </w:r>
      <w:r w:rsidRPr="004D39F4">
        <w:rPr>
          <w:rFonts w:ascii="Times New Roman" w:hAnsi="Times New Roman" w:cs="Times New Roman"/>
        </w:rPr>
        <w:t xml:space="preserve">k. </w:t>
      </w:r>
    </w:p>
    <w:p w14:paraId="7AE1FE85" w14:textId="77777777" w:rsidR="003E01C2" w:rsidRPr="003E01C2" w:rsidRDefault="003E01C2" w:rsidP="003A6275">
      <w:pPr>
        <w:pStyle w:val="Listaszerbekezds"/>
        <w:numPr>
          <w:ilvl w:val="1"/>
          <w:numId w:val="7"/>
        </w:numPr>
        <w:rPr>
          <w:rFonts w:ascii="Times New Roman" w:hAnsi="Times New Roman" w:cs="Times New Roman"/>
          <w:i/>
          <w:vanish/>
        </w:rPr>
      </w:pPr>
    </w:p>
    <w:p w14:paraId="2EBAEB91" w14:textId="77777777" w:rsidR="003E01C2" w:rsidRPr="003E01C2" w:rsidRDefault="003E01C2" w:rsidP="003A6275">
      <w:pPr>
        <w:pStyle w:val="Listaszerbekezds"/>
        <w:numPr>
          <w:ilvl w:val="1"/>
          <w:numId w:val="7"/>
        </w:numPr>
        <w:rPr>
          <w:rFonts w:ascii="Times New Roman" w:hAnsi="Times New Roman" w:cs="Times New Roman"/>
          <w:i/>
          <w:vanish/>
        </w:rPr>
      </w:pPr>
    </w:p>
    <w:p w14:paraId="712A4550" w14:textId="77777777" w:rsidR="003E01C2" w:rsidRPr="003E01C2" w:rsidRDefault="003E01C2" w:rsidP="003A6275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i/>
          <w:vanish/>
        </w:rPr>
      </w:pPr>
    </w:p>
    <w:p w14:paraId="30871326" w14:textId="77777777" w:rsidR="003E01C2" w:rsidRPr="003E01C2" w:rsidRDefault="003E01C2" w:rsidP="003A6275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i/>
          <w:vanish/>
        </w:rPr>
      </w:pPr>
    </w:p>
    <w:p w14:paraId="2D26A8D4" w14:textId="77777777" w:rsidR="003E01C2" w:rsidRPr="003E01C2" w:rsidRDefault="003E01C2" w:rsidP="003A6275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i/>
          <w:vanish/>
        </w:rPr>
      </w:pPr>
    </w:p>
    <w:p w14:paraId="6C815086" w14:textId="77777777" w:rsidR="003E01C2" w:rsidRPr="003E01C2" w:rsidRDefault="003E01C2" w:rsidP="003A6275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i/>
          <w:vanish/>
        </w:rPr>
      </w:pPr>
    </w:p>
    <w:p w14:paraId="38ABC4E2" w14:textId="77777777" w:rsidR="003E01C2" w:rsidRPr="003E01C2" w:rsidRDefault="003E01C2" w:rsidP="003A6275">
      <w:pPr>
        <w:pStyle w:val="Listaszerbekezds"/>
        <w:numPr>
          <w:ilvl w:val="1"/>
          <w:numId w:val="14"/>
        </w:numPr>
        <w:rPr>
          <w:rFonts w:ascii="Times New Roman" w:hAnsi="Times New Roman" w:cs="Times New Roman"/>
          <w:i/>
          <w:vanish/>
        </w:rPr>
      </w:pPr>
    </w:p>
    <w:p w14:paraId="750F6C48" w14:textId="77777777" w:rsidR="003E01C2" w:rsidRPr="003E01C2" w:rsidRDefault="003E01C2" w:rsidP="003A6275">
      <w:pPr>
        <w:pStyle w:val="Listaszerbekezds"/>
        <w:numPr>
          <w:ilvl w:val="1"/>
          <w:numId w:val="14"/>
        </w:numPr>
        <w:rPr>
          <w:rFonts w:ascii="Times New Roman" w:hAnsi="Times New Roman" w:cs="Times New Roman"/>
          <w:i/>
          <w:vanish/>
        </w:rPr>
      </w:pPr>
    </w:p>
    <w:p w14:paraId="7C91E707" w14:textId="30ACED11" w:rsidR="00126B2B" w:rsidRPr="00126B2B" w:rsidRDefault="00126B2B" w:rsidP="003A6275">
      <w:pPr>
        <w:pStyle w:val="Listaszerbekezds"/>
        <w:numPr>
          <w:ilvl w:val="2"/>
          <w:numId w:val="14"/>
        </w:numPr>
        <w:rPr>
          <w:rFonts w:ascii="Times New Roman" w:hAnsi="Times New Roman" w:cs="Times New Roman"/>
          <w:i/>
        </w:rPr>
      </w:pPr>
      <w:r w:rsidRPr="00126B2B">
        <w:rPr>
          <w:rFonts w:ascii="Times New Roman" w:hAnsi="Times New Roman" w:cs="Times New Roman"/>
          <w:i/>
        </w:rPr>
        <w:t>Az adatkezelés célja: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s</w:t>
      </w:r>
      <w:r w:rsidRPr="00126B2B">
        <w:rPr>
          <w:rFonts w:ascii="Times New Roman" w:hAnsi="Times New Roman" w:cs="Times New Roman"/>
        </w:rPr>
        <w:t>zámviteli kötelezettség teljesítése</w:t>
      </w:r>
    </w:p>
    <w:p w14:paraId="0458FB7F" w14:textId="77777777" w:rsidR="00126B2B" w:rsidRPr="00126B2B" w:rsidRDefault="00126B2B" w:rsidP="003A6275">
      <w:pPr>
        <w:pStyle w:val="Listaszerbekezds"/>
        <w:numPr>
          <w:ilvl w:val="2"/>
          <w:numId w:val="14"/>
        </w:numPr>
        <w:rPr>
          <w:rFonts w:ascii="Times New Roman" w:hAnsi="Times New Roman" w:cs="Times New Roman"/>
          <w:i/>
        </w:rPr>
      </w:pPr>
      <w:r w:rsidRPr="0057064D">
        <w:rPr>
          <w:rFonts w:ascii="Times New Roman" w:hAnsi="Times New Roman" w:cs="Times New Roman"/>
          <w:i/>
        </w:rPr>
        <w:t>A kezelt adatok köre</w:t>
      </w:r>
      <w:r w:rsidRPr="00683014">
        <w:rPr>
          <w:rFonts w:ascii="Times New Roman" w:hAnsi="Times New Roman" w:cs="Times New Roman"/>
          <w:i/>
        </w:rPr>
        <w:t>:</w:t>
      </w:r>
      <w:r w:rsidRPr="006830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érintett neve, címe</w:t>
      </w:r>
    </w:p>
    <w:p w14:paraId="64B4FC98" w14:textId="77777777" w:rsidR="00126B2B" w:rsidRPr="00126B2B" w:rsidRDefault="00126B2B" w:rsidP="003A6275">
      <w:pPr>
        <w:pStyle w:val="Listaszerbekezds"/>
        <w:numPr>
          <w:ilvl w:val="2"/>
          <w:numId w:val="14"/>
        </w:numPr>
        <w:rPr>
          <w:rFonts w:ascii="Times New Roman" w:hAnsi="Times New Roman" w:cs="Times New Roman"/>
          <w:i/>
        </w:rPr>
      </w:pPr>
      <w:r w:rsidRPr="0057064D">
        <w:rPr>
          <w:rFonts w:ascii="Times New Roman" w:hAnsi="Times New Roman" w:cs="Times New Roman"/>
          <w:i/>
        </w:rPr>
        <w:t>Az adatkezelés jogalapja:</w:t>
      </w:r>
      <w:r w:rsidRPr="00126B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</w:t>
      </w:r>
      <w:r w:rsidRPr="00126B2B">
        <w:rPr>
          <w:rFonts w:ascii="Times New Roman" w:hAnsi="Times New Roman" w:cs="Times New Roman"/>
        </w:rPr>
        <w:t xml:space="preserve">ogi kötelezettség teljesítése </w:t>
      </w:r>
      <w:r w:rsidRPr="00126B2B">
        <w:rPr>
          <w:rFonts w:ascii="Times New Roman" w:hAnsi="Times New Roman" w:cs="Times New Roman"/>
          <w:iCs/>
        </w:rPr>
        <w:t>[GDPR 6. cikk (1) bekezdés c) pont</w:t>
      </w:r>
      <w:r w:rsidR="00847D32">
        <w:rPr>
          <w:rFonts w:ascii="Times New Roman" w:hAnsi="Times New Roman" w:cs="Times New Roman"/>
          <w:iCs/>
        </w:rPr>
        <w:t xml:space="preserve">, </w:t>
      </w:r>
      <w:r w:rsidR="00847D32" w:rsidRPr="004D39F4">
        <w:rPr>
          <w:rFonts w:ascii="Times New Roman" w:hAnsi="Times New Roman" w:cs="Times New Roman"/>
        </w:rPr>
        <w:t>Sztv. 169. § (1)-(2)</w:t>
      </w:r>
      <w:r w:rsidR="00847D32">
        <w:rPr>
          <w:rFonts w:ascii="Times New Roman" w:hAnsi="Times New Roman" w:cs="Times New Roman"/>
        </w:rPr>
        <w:t xml:space="preserve"> bekezdések</w:t>
      </w:r>
      <w:r w:rsidRPr="00126B2B">
        <w:rPr>
          <w:rFonts w:ascii="Times New Roman" w:hAnsi="Times New Roman" w:cs="Times New Roman"/>
          <w:iCs/>
        </w:rPr>
        <w:t>]</w:t>
      </w:r>
    </w:p>
    <w:p w14:paraId="0E4B3BAC" w14:textId="023E8843" w:rsidR="00126B2B" w:rsidRDefault="00126B2B" w:rsidP="003A6275">
      <w:pPr>
        <w:pStyle w:val="Listaszerbekezds"/>
        <w:numPr>
          <w:ilvl w:val="2"/>
          <w:numId w:val="14"/>
        </w:numPr>
        <w:rPr>
          <w:rFonts w:ascii="Times New Roman" w:hAnsi="Times New Roman" w:cs="Times New Roman"/>
          <w:iCs/>
        </w:rPr>
      </w:pPr>
      <w:r w:rsidRPr="000F57EF">
        <w:rPr>
          <w:rFonts w:ascii="Times New Roman" w:hAnsi="Times New Roman" w:cs="Times New Roman"/>
          <w:i/>
        </w:rPr>
        <w:lastRenderedPageBreak/>
        <w:t>Az adatkezelés időtartama:</w:t>
      </w:r>
      <w:r w:rsidRPr="00126B2B">
        <w:rPr>
          <w:rFonts w:ascii="Times New Roman" w:hAnsi="Times New Roman" w:cs="Times New Roman"/>
        </w:rPr>
        <w:t xml:space="preserve"> </w:t>
      </w:r>
      <w:r w:rsidRPr="00126B2B">
        <w:rPr>
          <w:rFonts w:ascii="Times New Roman" w:hAnsi="Times New Roman" w:cs="Times New Roman"/>
          <w:iCs/>
        </w:rPr>
        <w:t>A kiállított számlákat az Sztv. 169. § (2) bekezdése alapján a számla kiállításától számított 8 évig meg kell őrizni.</w:t>
      </w:r>
    </w:p>
    <w:p w14:paraId="33FE32B4" w14:textId="0EFC51F2" w:rsidR="003A605D" w:rsidRPr="007D7B21" w:rsidRDefault="003A605D" w:rsidP="003A6275">
      <w:pPr>
        <w:pStyle w:val="Listaszerbekezds"/>
        <w:numPr>
          <w:ilvl w:val="2"/>
          <w:numId w:val="14"/>
        </w:numPr>
        <w:rPr>
          <w:rFonts w:ascii="Times New Roman" w:hAnsi="Times New Roman" w:cs="Times New Roman"/>
          <w:iCs/>
        </w:rPr>
      </w:pPr>
      <w:r w:rsidRPr="007D7B21">
        <w:rPr>
          <w:rFonts w:ascii="Times New Roman" w:hAnsi="Times New Roman" w:cs="Times New Roman"/>
          <w:i/>
        </w:rPr>
        <w:t>Adattovábbítás</w:t>
      </w:r>
      <w:r w:rsidR="00FC4D13" w:rsidRPr="007D7B21">
        <w:rPr>
          <w:rFonts w:ascii="Times New Roman" w:hAnsi="Times New Roman" w:cs="Times New Roman"/>
          <w:i/>
        </w:rPr>
        <w:t>:</w:t>
      </w:r>
      <w:r w:rsidR="00FC4D13" w:rsidRPr="00BD1E61">
        <w:rPr>
          <w:rFonts w:ascii="Times New Roman" w:hAnsi="Times New Roman" w:cs="Times New Roman"/>
          <w:iCs/>
        </w:rPr>
        <w:t xml:space="preserve"> </w:t>
      </w:r>
      <w:r w:rsidR="006D6B19" w:rsidRPr="007D7B21">
        <w:rPr>
          <w:rFonts w:ascii="Times New Roman" w:hAnsi="Times New Roman" w:cs="Times New Roman"/>
          <w:iCs/>
        </w:rPr>
        <w:t xml:space="preserve">a számlák kiállítása során a </w:t>
      </w:r>
      <w:proofErr w:type="spellStart"/>
      <w:r w:rsidR="006D6B19" w:rsidRPr="0004595E">
        <w:rPr>
          <w:rFonts w:ascii="Times New Roman" w:hAnsi="Times New Roman" w:cs="Times New Roman"/>
          <w:iCs/>
        </w:rPr>
        <w:t>Billi</w:t>
      </w:r>
      <w:r w:rsidR="00BD2CD6" w:rsidRPr="0004595E">
        <w:rPr>
          <w:rFonts w:ascii="Times New Roman" w:hAnsi="Times New Roman" w:cs="Times New Roman"/>
          <w:iCs/>
          <w:color w:val="000000" w:themeColor="text1"/>
        </w:rPr>
        <w:t>n</w:t>
      </w:r>
      <w:r w:rsidR="006D6B19" w:rsidRPr="0004595E">
        <w:rPr>
          <w:rFonts w:ascii="Times New Roman" w:hAnsi="Times New Roman" w:cs="Times New Roman"/>
          <w:iCs/>
        </w:rPr>
        <w:t>go</w:t>
      </w:r>
      <w:proofErr w:type="spellEnd"/>
      <w:r w:rsidR="006D6B19" w:rsidRPr="0004595E">
        <w:rPr>
          <w:rFonts w:ascii="Times New Roman" w:hAnsi="Times New Roman" w:cs="Times New Roman"/>
          <w:iCs/>
        </w:rPr>
        <w:t xml:space="preserve"> számlázó programját használjuk.</w:t>
      </w:r>
      <w:r w:rsidR="007D7B21" w:rsidRPr="0004595E">
        <w:rPr>
          <w:rFonts w:ascii="Times New Roman" w:hAnsi="Times New Roman" w:cs="Times New Roman"/>
          <w:iCs/>
        </w:rPr>
        <w:t xml:space="preserve"> </w:t>
      </w:r>
      <w:r w:rsidR="007D7B21" w:rsidRPr="0004595E">
        <w:t>(</w:t>
      </w:r>
      <w:r w:rsidR="007D7B21" w:rsidRPr="0004595E">
        <w:rPr>
          <w:rFonts w:ascii="Times New Roman" w:hAnsi="Times New Roman" w:cs="Times New Roman"/>
          <w:iCs/>
        </w:rPr>
        <w:t xml:space="preserve">Cégnév: </w:t>
      </w:r>
      <w:proofErr w:type="spellStart"/>
      <w:r w:rsidR="007D7B21" w:rsidRPr="0004595E">
        <w:rPr>
          <w:rFonts w:ascii="Times New Roman" w:hAnsi="Times New Roman" w:cs="Times New Roman"/>
          <w:iCs/>
        </w:rPr>
        <w:t>Billingo</w:t>
      </w:r>
      <w:proofErr w:type="spellEnd"/>
      <w:r w:rsidR="007D7B21" w:rsidRPr="0004595E">
        <w:rPr>
          <w:rFonts w:ascii="Times New Roman" w:hAnsi="Times New Roman" w:cs="Times New Roman"/>
          <w:iCs/>
        </w:rPr>
        <w:t xml:space="preserve"> Technologies </w:t>
      </w:r>
      <w:proofErr w:type="spellStart"/>
      <w:r w:rsidR="007D7B21" w:rsidRPr="0004595E">
        <w:rPr>
          <w:rFonts w:ascii="Times New Roman" w:hAnsi="Times New Roman" w:cs="Times New Roman"/>
          <w:iCs/>
        </w:rPr>
        <w:t>Zrt</w:t>
      </w:r>
      <w:proofErr w:type="spellEnd"/>
      <w:r w:rsidR="007D7B21" w:rsidRPr="0004595E">
        <w:rPr>
          <w:rFonts w:ascii="Times New Roman" w:hAnsi="Times New Roman" w:cs="Times New Roman"/>
          <w:iCs/>
        </w:rPr>
        <w:t>., székhely: 1133 Budapest, Árbóc utca 6. I. emelet</w:t>
      </w:r>
      <w:r w:rsidR="008E65B5">
        <w:rPr>
          <w:rFonts w:ascii="Times New Roman" w:hAnsi="Times New Roman" w:cs="Times New Roman"/>
          <w:iCs/>
        </w:rPr>
        <w:t xml:space="preserve">, cégjegyzékszám: 01-10-140802 adószám: </w:t>
      </w:r>
      <w:proofErr w:type="gramStart"/>
      <w:r w:rsidR="008E65B5">
        <w:rPr>
          <w:rFonts w:ascii="Times New Roman" w:hAnsi="Times New Roman" w:cs="Times New Roman"/>
          <w:iCs/>
        </w:rPr>
        <w:t xml:space="preserve">27926309-2-41  </w:t>
      </w:r>
      <w:hyperlink r:id="rId9" w:history="1">
        <w:r w:rsidR="008E65B5" w:rsidRPr="00761A4E">
          <w:rPr>
            <w:rStyle w:val="Hiperhivatkozs"/>
            <w:rFonts w:ascii="Times New Roman" w:hAnsi="Times New Roman" w:cs="Times New Roman"/>
            <w:iCs/>
          </w:rPr>
          <w:t>www.billingo.hu</w:t>
        </w:r>
        <w:proofErr w:type="gramEnd"/>
      </w:hyperlink>
      <w:r w:rsidR="007D7B21" w:rsidRPr="0004595E">
        <w:rPr>
          <w:rFonts w:ascii="Times New Roman" w:hAnsi="Times New Roman" w:cs="Times New Roman"/>
          <w:iCs/>
        </w:rPr>
        <w:t>)</w:t>
      </w:r>
    </w:p>
    <w:p w14:paraId="773CF0E6" w14:textId="77777777" w:rsidR="00126B2B" w:rsidRPr="00126B2B" w:rsidRDefault="00126B2B" w:rsidP="00126B2B">
      <w:pPr>
        <w:pStyle w:val="Listaszerbekezds"/>
        <w:ind w:left="1004" w:firstLine="0"/>
        <w:rPr>
          <w:rFonts w:ascii="Times New Roman" w:hAnsi="Times New Roman" w:cs="Times New Roman"/>
          <w:i/>
        </w:rPr>
      </w:pPr>
    </w:p>
    <w:p w14:paraId="77F2A954" w14:textId="77777777" w:rsidR="00326D42" w:rsidRPr="00126B2B" w:rsidRDefault="00326D42" w:rsidP="003A6275">
      <w:pPr>
        <w:pStyle w:val="Cmsor2"/>
        <w:numPr>
          <w:ilvl w:val="1"/>
          <w:numId w:val="13"/>
        </w:numPr>
      </w:pPr>
      <w:bookmarkStart w:id="46" w:name="_Toc44936355"/>
      <w:r w:rsidRPr="00126B2B">
        <w:t>Fogyasztóvédelmi panaszok kezelése</w:t>
      </w:r>
      <w:bookmarkEnd w:id="46"/>
    </w:p>
    <w:p w14:paraId="3356EC6F" w14:textId="77777777" w:rsidR="00126B2B" w:rsidRDefault="00126B2B" w:rsidP="00126B2B">
      <w:pPr>
        <w:tabs>
          <w:tab w:val="center" w:pos="934"/>
          <w:tab w:val="center" w:pos="1943"/>
          <w:tab w:val="center" w:pos="3266"/>
          <w:tab w:val="center" w:pos="3989"/>
          <w:tab w:val="center" w:pos="5186"/>
          <w:tab w:val="center" w:pos="6829"/>
          <w:tab w:val="center" w:pos="8019"/>
          <w:tab w:val="center" w:pos="9262"/>
          <w:tab w:val="right" w:pos="10959"/>
        </w:tabs>
        <w:spacing w:after="0"/>
        <w:rPr>
          <w:rFonts w:ascii="Times New Roman" w:hAnsi="Times New Roman" w:cs="Times New Roman"/>
        </w:rPr>
      </w:pPr>
    </w:p>
    <w:p w14:paraId="28B92DFA" w14:textId="2A4B583E" w:rsidR="00326D42" w:rsidRPr="004D39F4" w:rsidRDefault="00847D32" w:rsidP="00126B2B">
      <w:pPr>
        <w:tabs>
          <w:tab w:val="center" w:pos="934"/>
          <w:tab w:val="center" w:pos="1943"/>
          <w:tab w:val="center" w:pos="3266"/>
          <w:tab w:val="center" w:pos="3989"/>
          <w:tab w:val="center" w:pos="5186"/>
          <w:tab w:val="center" w:pos="6829"/>
          <w:tab w:val="center" w:pos="8019"/>
          <w:tab w:val="center" w:pos="9262"/>
          <w:tab w:val="right" w:pos="10959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Mindent megtesz</w:t>
      </w:r>
      <w:r w:rsidR="00DF7E02">
        <w:rPr>
          <w:rFonts w:ascii="Times New Roman" w:hAnsi="Times New Roman" w:cs="Times New Roman"/>
        </w:rPr>
        <w:t>ek</w:t>
      </w:r>
      <w:r>
        <w:rPr>
          <w:rFonts w:ascii="Times New Roman" w:hAnsi="Times New Roman" w:cs="Times New Roman"/>
        </w:rPr>
        <w:t xml:space="preserve"> annak érdekében, hogy ügyfelei</w:t>
      </w:r>
      <w:r w:rsidR="00DF7E02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elégedettek legyenek szolgáltatás</w:t>
      </w:r>
      <w:r w:rsidR="00DF7E02">
        <w:rPr>
          <w:rFonts w:ascii="Times New Roman" w:hAnsi="Times New Roman" w:cs="Times New Roman"/>
        </w:rPr>
        <w:t>ommal</w:t>
      </w:r>
      <w:r>
        <w:rPr>
          <w:rFonts w:ascii="Times New Roman" w:hAnsi="Times New Roman" w:cs="Times New Roman"/>
        </w:rPr>
        <w:t xml:space="preserve">. </w:t>
      </w:r>
      <w:r w:rsidR="00326D42" w:rsidRPr="004D39F4">
        <w:rPr>
          <w:rFonts w:ascii="Times New Roman" w:hAnsi="Times New Roman" w:cs="Times New Roman"/>
        </w:rPr>
        <w:t xml:space="preserve">Amennyiben </w:t>
      </w:r>
      <w:r>
        <w:rPr>
          <w:rFonts w:ascii="Times New Roman" w:hAnsi="Times New Roman" w:cs="Times New Roman"/>
        </w:rPr>
        <w:t xml:space="preserve">mégis </w:t>
      </w:r>
      <w:r w:rsidR="00326D42" w:rsidRPr="004D39F4">
        <w:rPr>
          <w:rFonts w:ascii="Times New Roman" w:hAnsi="Times New Roman" w:cs="Times New Roman"/>
        </w:rPr>
        <w:t>panasszal fordul</w:t>
      </w:r>
      <w:r>
        <w:rPr>
          <w:rFonts w:ascii="Times New Roman" w:hAnsi="Times New Roman" w:cs="Times New Roman"/>
        </w:rPr>
        <w:t>sz</w:t>
      </w:r>
      <w:r w:rsidR="00326D42" w:rsidRPr="004D39F4">
        <w:rPr>
          <w:rFonts w:ascii="Times New Roman" w:hAnsi="Times New Roman" w:cs="Times New Roman"/>
        </w:rPr>
        <w:t xml:space="preserve"> hozzá</w:t>
      </w:r>
      <w:r w:rsidR="00DF7E02">
        <w:rPr>
          <w:rFonts w:ascii="Times New Roman" w:hAnsi="Times New Roman" w:cs="Times New Roman"/>
        </w:rPr>
        <w:t>m</w:t>
      </w:r>
      <w:r w:rsidR="00326D42" w:rsidRPr="004D39F4">
        <w:rPr>
          <w:rFonts w:ascii="Times New Roman" w:hAnsi="Times New Roman" w:cs="Times New Roman"/>
        </w:rPr>
        <w:t xml:space="preserve">, az </w:t>
      </w:r>
      <w:r>
        <w:rPr>
          <w:rFonts w:ascii="Times New Roman" w:hAnsi="Times New Roman" w:cs="Times New Roman"/>
        </w:rPr>
        <w:t xml:space="preserve">ügy elintézése érdekében </w:t>
      </w:r>
      <w:r w:rsidR="00326D42" w:rsidRPr="004D39F4">
        <w:rPr>
          <w:rFonts w:ascii="Times New Roman" w:hAnsi="Times New Roman" w:cs="Times New Roman"/>
        </w:rPr>
        <w:t>adatok megadása és az adatkezelés elengedhetetlen, célja a fogyasztóvédelmi panasz elintézése, a probléma megoldása.</w:t>
      </w:r>
    </w:p>
    <w:p w14:paraId="63258684" w14:textId="77777777" w:rsidR="00326D42" w:rsidRPr="004D39F4" w:rsidRDefault="00326D42" w:rsidP="00326D42">
      <w:pPr>
        <w:tabs>
          <w:tab w:val="center" w:pos="934"/>
          <w:tab w:val="center" w:pos="1943"/>
          <w:tab w:val="center" w:pos="3266"/>
          <w:tab w:val="center" w:pos="3989"/>
          <w:tab w:val="center" w:pos="5186"/>
          <w:tab w:val="center" w:pos="6829"/>
          <w:tab w:val="center" w:pos="8019"/>
          <w:tab w:val="center" w:pos="9262"/>
          <w:tab w:val="right" w:pos="10959"/>
        </w:tabs>
        <w:spacing w:after="0"/>
        <w:ind w:left="720" w:firstLine="0"/>
        <w:rPr>
          <w:rFonts w:ascii="Times New Roman" w:hAnsi="Times New Roman" w:cs="Times New Roman"/>
        </w:rPr>
      </w:pPr>
    </w:p>
    <w:p w14:paraId="16D031E6" w14:textId="77777777" w:rsidR="00252793" w:rsidRPr="00252793" w:rsidRDefault="00252793" w:rsidP="003A6275">
      <w:pPr>
        <w:pStyle w:val="Listaszerbekezds"/>
        <w:numPr>
          <w:ilvl w:val="0"/>
          <w:numId w:val="16"/>
        </w:numPr>
        <w:rPr>
          <w:rFonts w:ascii="Times New Roman" w:hAnsi="Times New Roman" w:cs="Times New Roman"/>
          <w:i/>
          <w:vanish/>
        </w:rPr>
      </w:pPr>
    </w:p>
    <w:p w14:paraId="285B7AE6" w14:textId="77777777" w:rsidR="00252793" w:rsidRPr="00252793" w:rsidRDefault="00252793" w:rsidP="003A6275">
      <w:pPr>
        <w:pStyle w:val="Listaszerbekezds"/>
        <w:numPr>
          <w:ilvl w:val="0"/>
          <w:numId w:val="16"/>
        </w:numPr>
        <w:rPr>
          <w:rFonts w:ascii="Times New Roman" w:hAnsi="Times New Roman" w:cs="Times New Roman"/>
          <w:i/>
          <w:vanish/>
        </w:rPr>
      </w:pPr>
    </w:p>
    <w:p w14:paraId="3DDE6665" w14:textId="77777777" w:rsidR="00252793" w:rsidRPr="00252793" w:rsidRDefault="00252793" w:rsidP="003A6275">
      <w:pPr>
        <w:pStyle w:val="Listaszerbekezds"/>
        <w:numPr>
          <w:ilvl w:val="0"/>
          <w:numId w:val="16"/>
        </w:numPr>
        <w:rPr>
          <w:rFonts w:ascii="Times New Roman" w:hAnsi="Times New Roman" w:cs="Times New Roman"/>
          <w:i/>
          <w:vanish/>
        </w:rPr>
      </w:pPr>
    </w:p>
    <w:p w14:paraId="7766DA31" w14:textId="77777777" w:rsidR="00252793" w:rsidRPr="00252793" w:rsidRDefault="00252793" w:rsidP="003A6275">
      <w:pPr>
        <w:pStyle w:val="Listaszerbekezds"/>
        <w:numPr>
          <w:ilvl w:val="0"/>
          <w:numId w:val="16"/>
        </w:numPr>
        <w:rPr>
          <w:rFonts w:ascii="Times New Roman" w:hAnsi="Times New Roman" w:cs="Times New Roman"/>
          <w:i/>
          <w:vanish/>
        </w:rPr>
      </w:pPr>
    </w:p>
    <w:p w14:paraId="4A28C636" w14:textId="77777777" w:rsidR="00252793" w:rsidRPr="00252793" w:rsidRDefault="00252793" w:rsidP="003A6275">
      <w:pPr>
        <w:pStyle w:val="Listaszerbekezds"/>
        <w:numPr>
          <w:ilvl w:val="1"/>
          <w:numId w:val="16"/>
        </w:numPr>
        <w:rPr>
          <w:rFonts w:ascii="Times New Roman" w:hAnsi="Times New Roman" w:cs="Times New Roman"/>
          <w:i/>
          <w:vanish/>
        </w:rPr>
      </w:pPr>
    </w:p>
    <w:p w14:paraId="1DA8668C" w14:textId="77777777" w:rsidR="00252793" w:rsidRPr="00252793" w:rsidRDefault="00252793" w:rsidP="003A6275">
      <w:pPr>
        <w:pStyle w:val="Listaszerbekezds"/>
        <w:numPr>
          <w:ilvl w:val="1"/>
          <w:numId w:val="16"/>
        </w:numPr>
        <w:rPr>
          <w:rFonts w:ascii="Times New Roman" w:hAnsi="Times New Roman" w:cs="Times New Roman"/>
          <w:i/>
          <w:vanish/>
        </w:rPr>
      </w:pPr>
    </w:p>
    <w:p w14:paraId="2DC6D45F" w14:textId="77777777" w:rsidR="00252793" w:rsidRPr="00252793" w:rsidRDefault="00252793" w:rsidP="003A6275">
      <w:pPr>
        <w:pStyle w:val="Listaszerbekezds"/>
        <w:numPr>
          <w:ilvl w:val="1"/>
          <w:numId w:val="16"/>
        </w:numPr>
        <w:rPr>
          <w:rFonts w:ascii="Times New Roman" w:hAnsi="Times New Roman" w:cs="Times New Roman"/>
          <w:i/>
          <w:vanish/>
        </w:rPr>
      </w:pPr>
    </w:p>
    <w:p w14:paraId="31A666B9" w14:textId="6072C39A" w:rsidR="00847D32" w:rsidRPr="00847D32" w:rsidRDefault="00847D32" w:rsidP="003A6275">
      <w:pPr>
        <w:pStyle w:val="Listaszerbekezds"/>
        <w:numPr>
          <w:ilvl w:val="2"/>
          <w:numId w:val="16"/>
        </w:numPr>
        <w:rPr>
          <w:rFonts w:ascii="Times New Roman" w:hAnsi="Times New Roman" w:cs="Times New Roman"/>
          <w:i/>
        </w:rPr>
      </w:pPr>
      <w:r w:rsidRPr="00847D32">
        <w:rPr>
          <w:rFonts w:ascii="Times New Roman" w:hAnsi="Times New Roman" w:cs="Times New Roman"/>
          <w:i/>
        </w:rPr>
        <w:t xml:space="preserve">Az adatkezelés célja: </w:t>
      </w:r>
      <w:r w:rsidRPr="004D39F4">
        <w:rPr>
          <w:rFonts w:ascii="Times New Roman" w:hAnsi="Times New Roman" w:cs="Times New Roman"/>
        </w:rPr>
        <w:t>fogyasztóvédelmi panasz elintézése</w:t>
      </w:r>
    </w:p>
    <w:p w14:paraId="57BF88D8" w14:textId="77777777" w:rsidR="00847D32" w:rsidRPr="00847D32" w:rsidRDefault="00847D32" w:rsidP="003A6275">
      <w:pPr>
        <w:pStyle w:val="Listaszerbekezds"/>
        <w:numPr>
          <w:ilvl w:val="2"/>
          <w:numId w:val="16"/>
        </w:numPr>
        <w:rPr>
          <w:rFonts w:ascii="Times New Roman" w:hAnsi="Times New Roman" w:cs="Times New Roman"/>
          <w:i/>
        </w:rPr>
      </w:pPr>
      <w:r w:rsidRPr="00847D32">
        <w:rPr>
          <w:rFonts w:ascii="Times New Roman" w:hAnsi="Times New Roman" w:cs="Times New Roman"/>
          <w:i/>
        </w:rPr>
        <w:t>A kezelt adatok köre:</w:t>
      </w:r>
      <w:r w:rsidRPr="00847D32">
        <w:rPr>
          <w:rFonts w:ascii="Times New Roman" w:hAnsi="Times New Roman" w:cs="Times New Roman"/>
        </w:rPr>
        <w:t xml:space="preserve"> érintett neve, címe, telefonszáma, a panasz tartalma</w:t>
      </w:r>
    </w:p>
    <w:p w14:paraId="69F1A4CD" w14:textId="77777777" w:rsidR="00847D32" w:rsidRDefault="00847D32" w:rsidP="003A6275">
      <w:pPr>
        <w:pStyle w:val="Listaszerbekezds"/>
        <w:numPr>
          <w:ilvl w:val="2"/>
          <w:numId w:val="16"/>
        </w:numPr>
        <w:rPr>
          <w:rFonts w:ascii="Times New Roman" w:hAnsi="Times New Roman" w:cs="Times New Roman"/>
          <w:i/>
        </w:rPr>
      </w:pPr>
      <w:r w:rsidRPr="0057064D">
        <w:rPr>
          <w:rFonts w:ascii="Times New Roman" w:hAnsi="Times New Roman" w:cs="Times New Roman"/>
          <w:i/>
        </w:rPr>
        <w:t>Az adatkezelés jogalapja:</w:t>
      </w:r>
      <w:r w:rsidRPr="00126B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</w:t>
      </w:r>
      <w:r w:rsidRPr="00126B2B">
        <w:rPr>
          <w:rFonts w:ascii="Times New Roman" w:hAnsi="Times New Roman" w:cs="Times New Roman"/>
        </w:rPr>
        <w:t xml:space="preserve">ogi kötelezettség teljesítése </w:t>
      </w:r>
      <w:r w:rsidRPr="00126B2B">
        <w:rPr>
          <w:rFonts w:ascii="Times New Roman" w:hAnsi="Times New Roman" w:cs="Times New Roman"/>
          <w:iCs/>
        </w:rPr>
        <w:t>[GDPR 6. cikk (1) bekezdés c) pont</w:t>
      </w:r>
      <w:r>
        <w:rPr>
          <w:rFonts w:ascii="Times New Roman" w:hAnsi="Times New Roman" w:cs="Times New Roman"/>
          <w:iCs/>
        </w:rPr>
        <w:t xml:space="preserve">, </w:t>
      </w:r>
      <w:proofErr w:type="spellStart"/>
      <w:r w:rsidRPr="00847D32">
        <w:rPr>
          <w:rFonts w:ascii="Times New Roman" w:hAnsi="Times New Roman" w:cs="Times New Roman"/>
          <w:i/>
        </w:rPr>
        <w:t>Fgytv</w:t>
      </w:r>
      <w:proofErr w:type="spellEnd"/>
      <w:r w:rsidRPr="00847D32">
        <w:rPr>
          <w:rFonts w:ascii="Times New Roman" w:hAnsi="Times New Roman" w:cs="Times New Roman"/>
          <w:i/>
        </w:rPr>
        <w:t>. 17/A. §]</w:t>
      </w:r>
    </w:p>
    <w:p w14:paraId="764C409C" w14:textId="77777777" w:rsidR="00847D32" w:rsidRPr="00847D32" w:rsidRDefault="00847D32" w:rsidP="003A6275">
      <w:pPr>
        <w:pStyle w:val="Listaszerbekezds"/>
        <w:numPr>
          <w:ilvl w:val="2"/>
          <w:numId w:val="16"/>
        </w:numPr>
        <w:rPr>
          <w:rFonts w:ascii="Times New Roman" w:hAnsi="Times New Roman" w:cs="Times New Roman"/>
          <w:iCs/>
        </w:rPr>
      </w:pPr>
      <w:r w:rsidRPr="00847D32">
        <w:rPr>
          <w:rFonts w:ascii="Times New Roman" w:hAnsi="Times New Roman" w:cs="Times New Roman"/>
          <w:i/>
        </w:rPr>
        <w:t xml:space="preserve">Az adatkezelés időtartama: </w:t>
      </w:r>
      <w:r w:rsidRPr="00847D32">
        <w:rPr>
          <w:rFonts w:ascii="Times New Roman" w:hAnsi="Times New Roman" w:cs="Times New Roman"/>
          <w:iCs/>
        </w:rPr>
        <w:t>A panaszokat a fogyasztóvédelemről szóló 1997. évi CLV. törvény 17/A. § (7) bekezdése alapján törvény alapján 5 évig őrizzük meg.</w:t>
      </w:r>
    </w:p>
    <w:p w14:paraId="66578F57" w14:textId="77777777" w:rsidR="00BA08E8" w:rsidRPr="00215859" w:rsidRDefault="00BA08E8" w:rsidP="003A6275">
      <w:pPr>
        <w:pStyle w:val="Listaszerbekezds"/>
        <w:numPr>
          <w:ilvl w:val="1"/>
          <w:numId w:val="16"/>
        </w:numPr>
        <w:rPr>
          <w:rFonts w:ascii="Times New Roman" w:hAnsi="Times New Roman" w:cs="Times New Roman"/>
          <w:vanish/>
        </w:rPr>
      </w:pPr>
    </w:p>
    <w:p w14:paraId="4822E162" w14:textId="77777777" w:rsidR="00BA08E8" w:rsidRDefault="00BA08E8" w:rsidP="00525D7B">
      <w:pPr>
        <w:pStyle w:val="Listaszerbekezds"/>
        <w:ind w:left="0" w:firstLine="0"/>
      </w:pPr>
    </w:p>
    <w:p w14:paraId="7D2D5233" w14:textId="77777777" w:rsidR="00BA08E8" w:rsidRPr="00842FB5" w:rsidRDefault="00BA08E8" w:rsidP="003A6275">
      <w:pPr>
        <w:pStyle w:val="Cmsor2"/>
        <w:numPr>
          <w:ilvl w:val="1"/>
          <w:numId w:val="13"/>
        </w:numPr>
      </w:pPr>
      <w:bookmarkStart w:id="47" w:name="_Toc514857927"/>
      <w:bookmarkStart w:id="48" w:name="_Toc44936356"/>
      <w:r w:rsidRPr="00842FB5">
        <w:t>Szerver naplózás</w:t>
      </w:r>
      <w:bookmarkEnd w:id="47"/>
      <w:bookmarkEnd w:id="48"/>
    </w:p>
    <w:p w14:paraId="4EB77A6B" w14:textId="77777777" w:rsidR="00BA08E8" w:rsidRPr="00DE518E" w:rsidRDefault="00BA08E8" w:rsidP="00BA08E8">
      <w:pPr>
        <w:ind w:left="1800" w:hanging="306"/>
        <w:contextualSpacing/>
        <w:rPr>
          <w:rFonts w:ascii="Times New Roman" w:hAnsi="Times New Roman" w:cs="Times New Roman"/>
        </w:rPr>
      </w:pPr>
    </w:p>
    <w:p w14:paraId="6FE03981" w14:textId="77777777" w:rsidR="00BA08E8" w:rsidRPr="00DE518E" w:rsidRDefault="00BA08E8" w:rsidP="00BA08E8">
      <w:pPr>
        <w:ind w:left="0" w:firstLine="0"/>
        <w:contextualSpacing/>
        <w:rPr>
          <w:rFonts w:ascii="Times New Roman" w:hAnsi="Times New Roman" w:cs="Times New Roman"/>
        </w:rPr>
      </w:pPr>
      <w:r w:rsidRPr="00DE518E">
        <w:rPr>
          <w:rFonts w:ascii="Times New Roman" w:hAnsi="Times New Roman" w:cs="Times New Roman"/>
        </w:rPr>
        <w:t>A honlap látogatása során a látogatói adatokat a rendszer automatikusan rögzíti (naplózza).</w:t>
      </w:r>
    </w:p>
    <w:p w14:paraId="080AF384" w14:textId="77777777" w:rsidR="00BA08E8" w:rsidRPr="00DE518E" w:rsidRDefault="00842FB5" w:rsidP="00BA08E8">
      <w:pPr>
        <w:ind w:left="0" w:firstLine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BA08E8" w:rsidRPr="00DE518E">
        <w:rPr>
          <w:rFonts w:ascii="Times New Roman" w:hAnsi="Times New Roman" w:cs="Times New Roman"/>
        </w:rPr>
        <w:t>keletkezett adatokat a naplóállományok elemzése során más adatokkal nem kapcsolj</w:t>
      </w:r>
      <w:r>
        <w:rPr>
          <w:rFonts w:ascii="Times New Roman" w:hAnsi="Times New Roman" w:cs="Times New Roman"/>
        </w:rPr>
        <w:t>uk</w:t>
      </w:r>
      <w:r w:rsidR="00BA08E8" w:rsidRPr="00DE518E">
        <w:rPr>
          <w:rFonts w:ascii="Times New Roman" w:hAnsi="Times New Roman" w:cs="Times New Roman"/>
        </w:rPr>
        <w:t xml:space="preserve"> össze, azok kizárólag statisztikai célt szolgálnak.</w:t>
      </w:r>
    </w:p>
    <w:p w14:paraId="272CC6ED" w14:textId="77777777" w:rsidR="00BA08E8" w:rsidRPr="00DE518E" w:rsidRDefault="00BA08E8" w:rsidP="003A6275">
      <w:pPr>
        <w:numPr>
          <w:ilvl w:val="0"/>
          <w:numId w:val="6"/>
        </w:numPr>
        <w:contextualSpacing/>
        <w:rPr>
          <w:rFonts w:ascii="Times New Roman" w:hAnsi="Times New Roman" w:cs="Times New Roman"/>
          <w:i/>
          <w:vanish/>
        </w:rPr>
      </w:pPr>
    </w:p>
    <w:p w14:paraId="7BD83FDF" w14:textId="77777777" w:rsidR="00BA08E8" w:rsidRPr="00DE518E" w:rsidRDefault="00BA08E8" w:rsidP="003A6275">
      <w:pPr>
        <w:numPr>
          <w:ilvl w:val="1"/>
          <w:numId w:val="6"/>
        </w:numPr>
        <w:contextualSpacing/>
        <w:rPr>
          <w:rFonts w:ascii="Times New Roman" w:hAnsi="Times New Roman" w:cs="Times New Roman"/>
          <w:i/>
          <w:vanish/>
        </w:rPr>
      </w:pPr>
    </w:p>
    <w:p w14:paraId="32173CAF" w14:textId="77777777" w:rsidR="00BA08E8" w:rsidRPr="00DE518E" w:rsidRDefault="00BA08E8" w:rsidP="003A6275">
      <w:pPr>
        <w:numPr>
          <w:ilvl w:val="1"/>
          <w:numId w:val="9"/>
        </w:numPr>
        <w:contextualSpacing/>
        <w:rPr>
          <w:rFonts w:ascii="Times New Roman" w:hAnsi="Times New Roman" w:cs="Times New Roman"/>
          <w:vanish/>
        </w:rPr>
      </w:pPr>
    </w:p>
    <w:p w14:paraId="336B603B" w14:textId="77777777" w:rsidR="00252793" w:rsidRPr="00252793" w:rsidRDefault="00252793" w:rsidP="003A6275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  <w:i/>
          <w:vanish/>
        </w:rPr>
      </w:pPr>
    </w:p>
    <w:p w14:paraId="6F7B5B74" w14:textId="77777777" w:rsidR="00252793" w:rsidRPr="00252793" w:rsidRDefault="00252793" w:rsidP="003A6275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  <w:i/>
          <w:vanish/>
        </w:rPr>
      </w:pPr>
    </w:p>
    <w:p w14:paraId="73915321" w14:textId="77777777" w:rsidR="00252793" w:rsidRPr="00252793" w:rsidRDefault="00252793" w:rsidP="003A6275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  <w:i/>
          <w:vanish/>
        </w:rPr>
      </w:pPr>
    </w:p>
    <w:p w14:paraId="0C3CFD47" w14:textId="77777777" w:rsidR="00252793" w:rsidRPr="00252793" w:rsidRDefault="00252793" w:rsidP="003A6275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  <w:i/>
          <w:vanish/>
        </w:rPr>
      </w:pPr>
    </w:p>
    <w:p w14:paraId="4E109548" w14:textId="77777777" w:rsidR="00252793" w:rsidRPr="00252793" w:rsidRDefault="00252793" w:rsidP="003A6275">
      <w:pPr>
        <w:pStyle w:val="Listaszerbekezds"/>
        <w:numPr>
          <w:ilvl w:val="1"/>
          <w:numId w:val="17"/>
        </w:numPr>
        <w:rPr>
          <w:rFonts w:ascii="Times New Roman" w:hAnsi="Times New Roman" w:cs="Times New Roman"/>
          <w:i/>
          <w:vanish/>
        </w:rPr>
      </w:pPr>
    </w:p>
    <w:p w14:paraId="2B5A0148" w14:textId="77777777" w:rsidR="00252793" w:rsidRPr="00252793" w:rsidRDefault="00252793" w:rsidP="003A6275">
      <w:pPr>
        <w:pStyle w:val="Listaszerbekezds"/>
        <w:numPr>
          <w:ilvl w:val="1"/>
          <w:numId w:val="17"/>
        </w:numPr>
        <w:rPr>
          <w:rFonts w:ascii="Times New Roman" w:hAnsi="Times New Roman" w:cs="Times New Roman"/>
          <w:i/>
          <w:vanish/>
        </w:rPr>
      </w:pPr>
    </w:p>
    <w:p w14:paraId="2DBCA6D5" w14:textId="77777777" w:rsidR="00252793" w:rsidRPr="00252793" w:rsidRDefault="00252793" w:rsidP="003A6275">
      <w:pPr>
        <w:pStyle w:val="Listaszerbekezds"/>
        <w:numPr>
          <w:ilvl w:val="1"/>
          <w:numId w:val="17"/>
        </w:numPr>
        <w:rPr>
          <w:rFonts w:ascii="Times New Roman" w:hAnsi="Times New Roman" w:cs="Times New Roman"/>
          <w:i/>
          <w:vanish/>
        </w:rPr>
      </w:pPr>
    </w:p>
    <w:p w14:paraId="257788BB" w14:textId="77777777" w:rsidR="00252793" w:rsidRPr="00252793" w:rsidRDefault="00252793" w:rsidP="003A6275">
      <w:pPr>
        <w:pStyle w:val="Listaszerbekezds"/>
        <w:numPr>
          <w:ilvl w:val="1"/>
          <w:numId w:val="17"/>
        </w:numPr>
        <w:rPr>
          <w:rFonts w:ascii="Times New Roman" w:hAnsi="Times New Roman" w:cs="Times New Roman"/>
          <w:i/>
          <w:vanish/>
        </w:rPr>
      </w:pPr>
    </w:p>
    <w:p w14:paraId="407FC3FD" w14:textId="3958F9E5" w:rsidR="00BA08E8" w:rsidRPr="00842FB5" w:rsidRDefault="00BA08E8" w:rsidP="003A6275">
      <w:pPr>
        <w:pStyle w:val="Listaszerbekezds"/>
        <w:numPr>
          <w:ilvl w:val="2"/>
          <w:numId w:val="17"/>
        </w:numPr>
        <w:rPr>
          <w:rFonts w:ascii="Times New Roman" w:hAnsi="Times New Roman" w:cs="Times New Roman"/>
          <w:i/>
        </w:rPr>
      </w:pPr>
      <w:r w:rsidRPr="00842FB5">
        <w:rPr>
          <w:rFonts w:ascii="Times New Roman" w:hAnsi="Times New Roman" w:cs="Times New Roman"/>
          <w:i/>
        </w:rPr>
        <w:t xml:space="preserve">Az adatkezelés célja: </w:t>
      </w:r>
    </w:p>
    <w:p w14:paraId="008EA684" w14:textId="77777777" w:rsidR="00BA08E8" w:rsidRPr="00252793" w:rsidRDefault="00BA08E8" w:rsidP="00252793">
      <w:pPr>
        <w:ind w:left="1234"/>
        <w:rPr>
          <w:rFonts w:ascii="Times New Roman" w:hAnsi="Times New Roman" w:cs="Times New Roman"/>
        </w:rPr>
      </w:pPr>
      <w:r w:rsidRPr="00252793">
        <w:rPr>
          <w:rFonts w:ascii="Times New Roman" w:hAnsi="Times New Roman" w:cs="Times New Roman"/>
        </w:rPr>
        <w:t>A honlap látogatása során a látogatói adatok automatikus rögzítésével a szolgáltatások működésének ellenőrzése</w:t>
      </w:r>
    </w:p>
    <w:p w14:paraId="7B96D51D" w14:textId="77777777" w:rsidR="00BA08E8" w:rsidRPr="00DE518E" w:rsidRDefault="00BA08E8" w:rsidP="003A6275">
      <w:pPr>
        <w:numPr>
          <w:ilvl w:val="2"/>
          <w:numId w:val="17"/>
        </w:numPr>
        <w:contextualSpacing/>
        <w:rPr>
          <w:rFonts w:ascii="Times New Roman" w:hAnsi="Times New Roman" w:cs="Times New Roman"/>
          <w:i/>
        </w:rPr>
      </w:pPr>
      <w:r w:rsidRPr="00DE518E">
        <w:rPr>
          <w:rFonts w:ascii="Times New Roman" w:hAnsi="Times New Roman" w:cs="Times New Roman"/>
          <w:i/>
        </w:rPr>
        <w:t xml:space="preserve">Az adatkezelés jogalapja: </w:t>
      </w:r>
    </w:p>
    <w:p w14:paraId="647ABE75" w14:textId="3620C7D5" w:rsidR="00BA08E8" w:rsidRPr="00252793" w:rsidRDefault="00252793" w:rsidP="00252793">
      <w:pPr>
        <w:pStyle w:val="Listaszerbekezds"/>
        <w:ind w:left="122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BA08E8" w:rsidRPr="00252793">
        <w:rPr>
          <w:rFonts w:ascii="Times New Roman" w:hAnsi="Times New Roman" w:cs="Times New Roman"/>
        </w:rPr>
        <w:t xml:space="preserve">z adatkezelő jogos érdeke [GDPR 6. cikk (1) bekezdés f) pont, </w:t>
      </w:r>
      <w:proofErr w:type="spellStart"/>
      <w:r w:rsidR="00BA08E8" w:rsidRPr="00252793">
        <w:rPr>
          <w:rFonts w:ascii="Times New Roman" w:hAnsi="Times New Roman" w:cs="Times New Roman"/>
        </w:rPr>
        <w:t>Ekertv</w:t>
      </w:r>
      <w:proofErr w:type="spellEnd"/>
      <w:r w:rsidR="00BA08E8" w:rsidRPr="00252793">
        <w:rPr>
          <w:rFonts w:ascii="Times New Roman" w:hAnsi="Times New Roman" w:cs="Times New Roman"/>
        </w:rPr>
        <w:t>. 13/A. § (3) bekezdése]. Jogos érdek: működés ellenőrzésének képessége, mely a szolgáltatás nyújtásához szükséges.</w:t>
      </w:r>
    </w:p>
    <w:p w14:paraId="399B468B" w14:textId="77777777" w:rsidR="00DF7E02" w:rsidRPr="00DF7E02" w:rsidRDefault="00BA08E8" w:rsidP="003A6275">
      <w:pPr>
        <w:numPr>
          <w:ilvl w:val="2"/>
          <w:numId w:val="17"/>
        </w:numPr>
        <w:contextualSpacing/>
        <w:jc w:val="left"/>
        <w:rPr>
          <w:rFonts w:ascii="Times New Roman" w:hAnsi="Times New Roman" w:cs="Times New Roman"/>
        </w:rPr>
      </w:pPr>
      <w:r w:rsidRPr="00DF7E02">
        <w:rPr>
          <w:rFonts w:ascii="Times New Roman" w:hAnsi="Times New Roman" w:cs="Times New Roman"/>
          <w:i/>
        </w:rPr>
        <w:t xml:space="preserve">A kezelt adatok köre: </w:t>
      </w:r>
      <w:bookmarkStart w:id="49" w:name="_Hlk41392674"/>
    </w:p>
    <w:p w14:paraId="4698F43A" w14:textId="1F78658E" w:rsidR="00BA08E8" w:rsidRPr="00252793" w:rsidRDefault="00DA0E27" w:rsidP="00252793">
      <w:pPr>
        <w:ind w:left="1234"/>
        <w:jc w:val="left"/>
        <w:rPr>
          <w:rFonts w:ascii="Times New Roman" w:hAnsi="Times New Roman" w:cs="Times New Roman"/>
        </w:rPr>
      </w:pPr>
      <w:r w:rsidRPr="00DA0E27">
        <w:rPr>
          <w:rFonts w:ascii="Times New Roman" w:hAnsi="Times New Roman" w:cs="Times New Roman"/>
          <w:color w:val="181818"/>
        </w:rPr>
        <w:t>IP cím, URL, Hivatkozási URL, Kilépő URL, Böngésző típusa, Operá</w:t>
      </w:r>
      <w:r>
        <w:rPr>
          <w:rFonts w:ascii="Times New Roman" w:hAnsi="Times New Roman" w:cs="Times New Roman"/>
          <w:color w:val="181818"/>
        </w:rPr>
        <w:t xml:space="preserve">ciós rendszer, Dátum/idő, </w:t>
      </w:r>
      <w:proofErr w:type="gramStart"/>
      <w:r w:rsidRPr="00DA0E27">
        <w:rPr>
          <w:rFonts w:ascii="Times New Roman" w:hAnsi="Times New Roman" w:cs="Times New Roman"/>
          <w:color w:val="181818"/>
        </w:rPr>
        <w:t>Weboldal kérések</w:t>
      </w:r>
      <w:proofErr w:type="gramEnd"/>
      <w:r w:rsidRPr="00DA0E27">
        <w:rPr>
          <w:rFonts w:ascii="Times New Roman" w:hAnsi="Times New Roman" w:cs="Times New Roman"/>
          <w:color w:val="181818"/>
        </w:rPr>
        <w:t>, Weboldal és szolgáltatás hibaüzenetek</w:t>
      </w:r>
      <w:r w:rsidR="007D7B21" w:rsidRPr="00252793" w:rsidDel="007D7B21">
        <w:rPr>
          <w:rFonts w:ascii="Times New Roman" w:hAnsi="Times New Roman" w:cs="Times New Roman"/>
          <w:highlight w:val="yellow"/>
        </w:rPr>
        <w:t xml:space="preserve"> </w:t>
      </w:r>
      <w:bookmarkEnd w:id="49"/>
      <w:r w:rsidR="00EB5B87">
        <w:rPr>
          <w:rFonts w:ascii="Times New Roman" w:hAnsi="Times New Roman" w:cs="Times New Roman"/>
          <w:highlight w:val="yellow"/>
        </w:rPr>
        <w:br/>
      </w:r>
      <w:r w:rsidR="00BA08E8" w:rsidRPr="0048418C">
        <w:rPr>
          <w:rFonts w:ascii="Times New Roman" w:hAnsi="Times New Roman" w:cs="Times New Roman"/>
          <w:i/>
        </w:rPr>
        <w:t xml:space="preserve">Az adatkezelés időtartama: </w:t>
      </w:r>
      <w:r w:rsidR="007D7B21" w:rsidRPr="0048418C">
        <w:rPr>
          <w:rFonts w:ascii="Times New Roman" w:hAnsi="Times New Roman" w:cs="Times New Roman"/>
        </w:rPr>
        <w:t>2 év</w:t>
      </w:r>
    </w:p>
    <w:p w14:paraId="74DE3C78" w14:textId="77777777" w:rsidR="00BA08E8" w:rsidRPr="007D7B21" w:rsidRDefault="00BA08E8" w:rsidP="003A6275">
      <w:pPr>
        <w:numPr>
          <w:ilvl w:val="2"/>
          <w:numId w:val="17"/>
        </w:numPr>
        <w:contextualSpacing/>
        <w:rPr>
          <w:rFonts w:ascii="Times New Roman" w:hAnsi="Times New Roman" w:cs="Times New Roman"/>
          <w:i/>
        </w:rPr>
      </w:pPr>
      <w:r w:rsidRPr="007D7B21">
        <w:rPr>
          <w:rFonts w:ascii="Times New Roman" w:hAnsi="Times New Roman" w:cs="Times New Roman"/>
          <w:i/>
        </w:rPr>
        <w:t>Adatfeldolgozó</w:t>
      </w:r>
      <w:r w:rsidRPr="00BD1E61">
        <w:rPr>
          <w:rFonts w:ascii="Times New Roman" w:hAnsi="Times New Roman" w:cs="Times New Roman"/>
          <w:i/>
        </w:rPr>
        <w:t>:</w:t>
      </w:r>
      <w:r w:rsidRPr="007D7B21">
        <w:rPr>
          <w:rFonts w:ascii="Times New Roman" w:hAnsi="Times New Roman" w:cs="Times New Roman"/>
        </w:rPr>
        <w:t xml:space="preserve"> tárhelyszolgáltató</w:t>
      </w:r>
    </w:p>
    <w:p w14:paraId="2589451A" w14:textId="0D352BDF" w:rsidR="00347CAB" w:rsidRPr="00170766" w:rsidRDefault="00357825" w:rsidP="00170766">
      <w:pPr>
        <w:pStyle w:val="NormlWeb"/>
        <w:spacing w:before="0" w:beforeAutospacing="0"/>
        <w:rPr>
          <w:rFonts w:ascii="Arial" w:hAnsi="Arial" w:cs="Arial"/>
          <w:color w:val="181818"/>
        </w:rPr>
      </w:pPr>
      <w:proofErr w:type="spellStart"/>
      <w:r w:rsidRPr="00357825">
        <w:t>Tárhely</w:t>
      </w:r>
      <w:proofErr w:type="gramStart"/>
      <w:r w:rsidRPr="00357825">
        <w:t>.Eu</w:t>
      </w:r>
      <w:proofErr w:type="spellEnd"/>
      <w:proofErr w:type="gramEnd"/>
      <w:r w:rsidRPr="00357825">
        <w:t xml:space="preserve"> Szolgáltató Kft.</w:t>
      </w:r>
      <w:r w:rsidR="00AE40C6">
        <w:t xml:space="preserve"> </w:t>
      </w:r>
      <w:r w:rsidR="002F40FD" w:rsidRPr="00357825">
        <w:t xml:space="preserve">(székhely: </w:t>
      </w:r>
      <w:r w:rsidRPr="00357825">
        <w:rPr>
          <w:shd w:val="clear" w:color="auto" w:fill="FFFFFF"/>
        </w:rPr>
        <w:t>1097 Budapest, Könyves Kálmán körút 12-14.</w:t>
      </w:r>
      <w:r w:rsidR="00223AC7">
        <w:rPr>
          <w:shd w:val="clear" w:color="auto" w:fill="FFFFFF"/>
        </w:rPr>
        <w:t xml:space="preserve"> cégjegyzékszám: 01-09-909968 adószám: 14571332-2-42 </w:t>
      </w:r>
      <w:hyperlink r:id="rId10" w:history="1">
        <w:r w:rsidR="0048418C" w:rsidRPr="003E203B">
          <w:rPr>
            <w:rStyle w:val="Hiperhivatkozs"/>
            <w:shd w:val="clear" w:color="auto" w:fill="FFFFFF"/>
          </w:rPr>
          <w:t>gdpr@tarhely.eu</w:t>
        </w:r>
      </w:hyperlink>
      <w:r w:rsidR="0048418C">
        <w:rPr>
          <w:shd w:val="clear" w:color="auto" w:fill="FFFFFF"/>
        </w:rPr>
        <w:t xml:space="preserve"> </w:t>
      </w:r>
      <w:r w:rsidR="00223AC7">
        <w:rPr>
          <w:shd w:val="clear" w:color="auto" w:fill="FFFFFF"/>
        </w:rPr>
        <w:t xml:space="preserve">webcím: </w:t>
      </w:r>
      <w:hyperlink r:id="rId11" w:history="1">
        <w:r w:rsidR="00223AC7" w:rsidRPr="00761A4E">
          <w:rPr>
            <w:rStyle w:val="Hiperhivatkozs"/>
            <w:shd w:val="clear" w:color="auto" w:fill="FFFFFF"/>
          </w:rPr>
          <w:t>www.tarhely.eu</w:t>
        </w:r>
      </w:hyperlink>
      <w:r w:rsidR="002F40FD" w:rsidRPr="00357825">
        <w:t xml:space="preserve">), Szerverterem címe: </w:t>
      </w:r>
      <w:r w:rsidR="0048418C" w:rsidRPr="0048418C">
        <w:rPr>
          <w:color w:val="181818"/>
        </w:rPr>
        <w:t>1132 Budapest, Victor Hugo u. 18-22.</w:t>
      </w:r>
      <w:r w:rsidR="0048418C">
        <w:rPr>
          <w:rFonts w:ascii="Arial" w:hAnsi="Arial" w:cs="Arial"/>
          <w:color w:val="181818"/>
        </w:rPr>
        <w:t> </w:t>
      </w:r>
    </w:p>
    <w:p w14:paraId="333E6386" w14:textId="77777777" w:rsidR="009918FF" w:rsidRPr="00DE518E" w:rsidRDefault="009918FF" w:rsidP="002F40FD">
      <w:pPr>
        <w:ind w:left="1004"/>
      </w:pPr>
    </w:p>
    <w:p w14:paraId="64DBB5B1" w14:textId="77777777" w:rsidR="00BA08E8" w:rsidRPr="00250CA6" w:rsidRDefault="00BA08E8" w:rsidP="003A6275">
      <w:pPr>
        <w:pStyle w:val="Cmsor2"/>
        <w:numPr>
          <w:ilvl w:val="1"/>
          <w:numId w:val="13"/>
        </w:numPr>
      </w:pPr>
      <w:bookmarkStart w:id="50" w:name="_Toc44936358"/>
      <w:proofErr w:type="spellStart"/>
      <w:r w:rsidRPr="00250CA6">
        <w:t>Cookie</w:t>
      </w:r>
      <w:proofErr w:type="spellEnd"/>
      <w:r w:rsidRPr="00250CA6">
        <w:t xml:space="preserve"> („süti”) kezelés</w:t>
      </w:r>
      <w:bookmarkEnd w:id="50"/>
    </w:p>
    <w:p w14:paraId="5BD6214A" w14:textId="77777777" w:rsidR="00BA08E8" w:rsidRPr="00262AA2" w:rsidRDefault="00BA08E8" w:rsidP="00BA08E8">
      <w:pPr>
        <w:ind w:left="360" w:firstLine="0"/>
        <w:rPr>
          <w:rFonts w:ascii="Times New Roman" w:hAnsi="Times New Roman" w:cs="Times New Roman"/>
          <w:highlight w:val="yellow"/>
        </w:rPr>
      </w:pPr>
    </w:p>
    <w:p w14:paraId="40C7F37E" w14:textId="77777777" w:rsidR="00BA08E8" w:rsidRPr="00262AA2" w:rsidRDefault="00BA08E8" w:rsidP="003A6275">
      <w:pPr>
        <w:pStyle w:val="Listaszerbekezds"/>
        <w:numPr>
          <w:ilvl w:val="1"/>
          <w:numId w:val="8"/>
        </w:numPr>
        <w:rPr>
          <w:rFonts w:ascii="Times New Roman" w:hAnsi="Times New Roman" w:cs="Times New Roman"/>
          <w:i/>
          <w:vanish/>
          <w:highlight w:val="yellow"/>
        </w:rPr>
      </w:pPr>
    </w:p>
    <w:p w14:paraId="51D4F9EC" w14:textId="1B197BA7" w:rsidR="00BA08E8" w:rsidRPr="0061362F" w:rsidRDefault="00BA08E8" w:rsidP="003A6275">
      <w:pPr>
        <w:pStyle w:val="Listaszerbekezds"/>
        <w:numPr>
          <w:ilvl w:val="2"/>
          <w:numId w:val="13"/>
        </w:numPr>
        <w:rPr>
          <w:rFonts w:ascii="Times New Roman" w:hAnsi="Times New Roman" w:cs="Times New Roman"/>
          <w:i/>
        </w:rPr>
      </w:pPr>
      <w:r w:rsidRPr="0061362F">
        <w:rPr>
          <w:rFonts w:ascii="Times New Roman" w:hAnsi="Times New Roman" w:cs="Times New Roman"/>
          <w:i/>
        </w:rPr>
        <w:t xml:space="preserve">Tájékoztató </w:t>
      </w:r>
    </w:p>
    <w:p w14:paraId="7D53E57B" w14:textId="77777777" w:rsidR="00252793" w:rsidRDefault="00BA08E8" w:rsidP="00252793">
      <w:pPr>
        <w:pStyle w:val="Listaszerbekezds"/>
        <w:ind w:left="1332" w:firstLine="0"/>
        <w:rPr>
          <w:rFonts w:ascii="Times New Roman" w:hAnsi="Times New Roman" w:cs="Times New Roman"/>
        </w:rPr>
      </w:pPr>
      <w:r w:rsidRPr="00842FB5">
        <w:rPr>
          <w:rFonts w:ascii="Times New Roman" w:hAnsi="Times New Roman" w:cs="Times New Roman"/>
        </w:rPr>
        <w:t xml:space="preserve">A </w:t>
      </w:r>
      <w:proofErr w:type="spellStart"/>
      <w:r w:rsidRPr="00842FB5">
        <w:rPr>
          <w:rFonts w:ascii="Times New Roman" w:hAnsi="Times New Roman" w:cs="Times New Roman"/>
        </w:rPr>
        <w:t>cookie-k</w:t>
      </w:r>
      <w:proofErr w:type="spellEnd"/>
      <w:r w:rsidRPr="00842FB5">
        <w:rPr>
          <w:rFonts w:ascii="Times New Roman" w:hAnsi="Times New Roman" w:cs="Times New Roman"/>
        </w:rPr>
        <w:t xml:space="preserve"> („sütik”) információcsomagok, melyeket a szolgáltató webszervere a </w:t>
      </w:r>
      <w:r w:rsidR="00887EA4">
        <w:rPr>
          <w:rFonts w:ascii="Times New Roman" w:hAnsi="Times New Roman" w:cs="Times New Roman"/>
        </w:rPr>
        <w:t>weboldal</w:t>
      </w:r>
      <w:r w:rsidR="00887EA4" w:rsidRPr="00842FB5">
        <w:rPr>
          <w:rFonts w:ascii="Times New Roman" w:hAnsi="Times New Roman" w:cs="Times New Roman"/>
        </w:rPr>
        <w:t xml:space="preserve"> </w:t>
      </w:r>
      <w:r w:rsidRPr="00842FB5">
        <w:rPr>
          <w:rFonts w:ascii="Times New Roman" w:hAnsi="Times New Roman" w:cs="Times New Roman"/>
        </w:rPr>
        <w:t xml:space="preserve">igénybevétele során küld a felhasználó eszközére a böngészőn keresztül. A </w:t>
      </w:r>
      <w:proofErr w:type="spellStart"/>
      <w:r w:rsidRPr="00842FB5">
        <w:rPr>
          <w:rFonts w:ascii="Times New Roman" w:hAnsi="Times New Roman" w:cs="Times New Roman"/>
        </w:rPr>
        <w:t>cookie-k</w:t>
      </w:r>
      <w:proofErr w:type="spellEnd"/>
      <w:r w:rsidRPr="00842FB5">
        <w:rPr>
          <w:rFonts w:ascii="Times New Roman" w:hAnsi="Times New Roman" w:cs="Times New Roman"/>
        </w:rPr>
        <w:t xml:space="preserve"> fő célja, hogy a felhasználó adatait a honlappal kapcsolatos tevékenységének elemzése érdekében rögzítse. </w:t>
      </w:r>
    </w:p>
    <w:p w14:paraId="4FA472D1" w14:textId="77777777" w:rsidR="00252793" w:rsidRDefault="00252793" w:rsidP="00252793">
      <w:pPr>
        <w:pStyle w:val="Listaszerbekezds"/>
        <w:ind w:left="1332" w:firstLine="0"/>
        <w:rPr>
          <w:rFonts w:ascii="Times New Roman" w:hAnsi="Times New Roman" w:cs="Times New Roman"/>
        </w:rPr>
      </w:pPr>
    </w:p>
    <w:p w14:paraId="7284A1B5" w14:textId="1697910E" w:rsidR="00BA08E8" w:rsidRPr="00842FB5" w:rsidRDefault="00BA08E8" w:rsidP="00252793">
      <w:pPr>
        <w:pStyle w:val="Listaszerbekezds"/>
        <w:ind w:left="1332" w:firstLine="0"/>
        <w:rPr>
          <w:rFonts w:ascii="Times New Roman" w:hAnsi="Times New Roman" w:cs="Times New Roman"/>
        </w:rPr>
      </w:pPr>
      <w:r w:rsidRPr="00842FB5">
        <w:rPr>
          <w:rFonts w:ascii="Times New Roman" w:hAnsi="Times New Roman" w:cs="Times New Roman"/>
        </w:rPr>
        <w:t xml:space="preserve">Ha a böngésző visszaküld egy korábban elmentett </w:t>
      </w:r>
      <w:proofErr w:type="spellStart"/>
      <w:r w:rsidRPr="00842FB5">
        <w:rPr>
          <w:rFonts w:ascii="Times New Roman" w:hAnsi="Times New Roman" w:cs="Times New Roman"/>
        </w:rPr>
        <w:t>cookie-t</w:t>
      </w:r>
      <w:proofErr w:type="spellEnd"/>
      <w:r w:rsidRPr="00842FB5">
        <w:rPr>
          <w:rFonts w:ascii="Times New Roman" w:hAnsi="Times New Roman" w:cs="Times New Roman"/>
        </w:rPr>
        <w:t xml:space="preserve">, a </w:t>
      </w:r>
      <w:proofErr w:type="spellStart"/>
      <w:r w:rsidRPr="00842FB5">
        <w:rPr>
          <w:rFonts w:ascii="Times New Roman" w:hAnsi="Times New Roman" w:cs="Times New Roman"/>
        </w:rPr>
        <w:t>cookie-t</w:t>
      </w:r>
      <w:proofErr w:type="spellEnd"/>
      <w:r w:rsidRPr="00842FB5">
        <w:rPr>
          <w:rFonts w:ascii="Times New Roman" w:hAnsi="Times New Roman" w:cs="Times New Roman"/>
        </w:rPr>
        <w:t xml:space="preserve"> kezelő szolgáltató – statisztikai célból - összekapcsolhatja az felhasználó aktuális látogatásai során elmentett adatait a korábbiakkal, de kizárólag saját tartalma tekintetében, egyedileg nem azonosítható formában.</w:t>
      </w:r>
    </w:p>
    <w:p w14:paraId="653C87D3" w14:textId="77777777" w:rsidR="00842FB5" w:rsidRPr="00842FB5" w:rsidRDefault="00BA08E8" w:rsidP="007E33AC">
      <w:pPr>
        <w:pStyle w:val="Listaszerbekezds"/>
        <w:ind w:left="1332" w:firstLine="0"/>
        <w:rPr>
          <w:rFonts w:ascii="Times New Roman" w:hAnsi="Times New Roman" w:cs="Times New Roman"/>
        </w:rPr>
      </w:pPr>
      <w:r w:rsidRPr="00842FB5">
        <w:rPr>
          <w:rFonts w:ascii="Times New Roman" w:hAnsi="Times New Roman" w:cs="Times New Roman"/>
        </w:rPr>
        <w:t xml:space="preserve">A </w:t>
      </w:r>
      <w:proofErr w:type="spellStart"/>
      <w:r w:rsidRPr="00842FB5">
        <w:rPr>
          <w:rFonts w:ascii="Times New Roman" w:hAnsi="Times New Roman" w:cs="Times New Roman"/>
        </w:rPr>
        <w:t>cookie-k</w:t>
      </w:r>
      <w:proofErr w:type="spellEnd"/>
      <w:r w:rsidRPr="00842FB5">
        <w:rPr>
          <w:rFonts w:ascii="Times New Roman" w:hAnsi="Times New Roman" w:cs="Times New Roman"/>
        </w:rPr>
        <w:t xml:space="preserve"> lehetővé teszik, hogy a weboldal felismerje a korábbi látogatókat. A </w:t>
      </w:r>
      <w:proofErr w:type="spellStart"/>
      <w:r w:rsidRPr="00842FB5">
        <w:rPr>
          <w:rFonts w:ascii="Times New Roman" w:hAnsi="Times New Roman" w:cs="Times New Roman"/>
        </w:rPr>
        <w:t>cookie-k</w:t>
      </w:r>
      <w:proofErr w:type="spellEnd"/>
      <w:r w:rsidRPr="00842FB5">
        <w:rPr>
          <w:rFonts w:ascii="Times New Roman" w:hAnsi="Times New Roman" w:cs="Times New Roman"/>
        </w:rPr>
        <w:t xml:space="preserve"> tehát segítik az adatkezelőt a weboldal optimalizálásában, azaz abban, hogy a </w:t>
      </w:r>
      <w:r w:rsidRPr="00842FB5">
        <w:rPr>
          <w:rFonts w:ascii="Times New Roman" w:hAnsi="Times New Roman" w:cs="Times New Roman"/>
        </w:rPr>
        <w:lastRenderedPageBreak/>
        <w:t xml:space="preserve">weboldal szolgáltatásait a felhasználók szokásának megfelelően alakítsa ki. </w:t>
      </w:r>
      <w:r w:rsidR="00842FB5" w:rsidRPr="00842FB5">
        <w:rPr>
          <w:rFonts w:ascii="Times New Roman" w:hAnsi="Times New Roman" w:cs="Times New Roman"/>
        </w:rPr>
        <w:t xml:space="preserve">A </w:t>
      </w:r>
      <w:proofErr w:type="spellStart"/>
      <w:r w:rsidR="00842FB5" w:rsidRPr="00842FB5">
        <w:rPr>
          <w:rFonts w:ascii="Times New Roman" w:hAnsi="Times New Roman" w:cs="Times New Roman"/>
        </w:rPr>
        <w:t>cookie-k</w:t>
      </w:r>
      <w:proofErr w:type="spellEnd"/>
      <w:r w:rsidR="00842FB5" w:rsidRPr="00842FB5">
        <w:rPr>
          <w:rFonts w:ascii="Times New Roman" w:hAnsi="Times New Roman" w:cs="Times New Roman"/>
        </w:rPr>
        <w:t xml:space="preserve"> típusai:</w:t>
      </w:r>
    </w:p>
    <w:p w14:paraId="5E339938" w14:textId="77777777" w:rsidR="00842FB5" w:rsidRPr="00842FB5" w:rsidRDefault="00842FB5" w:rsidP="00842FB5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 w:rsidRPr="00842FB5">
        <w:rPr>
          <w:rFonts w:ascii="Times New Roman" w:hAnsi="Times New Roman" w:cs="Times New Roman"/>
          <w:i/>
          <w:iCs/>
        </w:rPr>
        <w:t xml:space="preserve">A működéshez szigorúan szükséges </w:t>
      </w:r>
      <w:proofErr w:type="spellStart"/>
      <w:r w:rsidRPr="00842FB5">
        <w:rPr>
          <w:rFonts w:ascii="Times New Roman" w:hAnsi="Times New Roman" w:cs="Times New Roman"/>
          <w:i/>
          <w:iCs/>
        </w:rPr>
        <w:t>cookie-k</w:t>
      </w:r>
      <w:proofErr w:type="spellEnd"/>
      <w:r w:rsidRPr="00842FB5">
        <w:rPr>
          <w:rFonts w:ascii="Times New Roman" w:hAnsi="Times New Roman" w:cs="Times New Roman"/>
          <w:i/>
          <w:iCs/>
        </w:rPr>
        <w:t>:</w:t>
      </w:r>
      <w:r w:rsidRPr="00842FB5">
        <w:rPr>
          <w:rFonts w:ascii="Times New Roman" w:hAnsi="Times New Roman" w:cs="Times New Roman"/>
        </w:rPr>
        <w:t xml:space="preserve"> Ezek a </w:t>
      </w:r>
      <w:proofErr w:type="spellStart"/>
      <w:r w:rsidRPr="00842FB5">
        <w:rPr>
          <w:rFonts w:ascii="Times New Roman" w:hAnsi="Times New Roman" w:cs="Times New Roman"/>
        </w:rPr>
        <w:t>cookie-k</w:t>
      </w:r>
      <w:proofErr w:type="spellEnd"/>
      <w:r w:rsidRPr="00842FB5">
        <w:rPr>
          <w:rFonts w:ascii="Times New Roman" w:hAnsi="Times New Roman" w:cs="Times New Roman"/>
        </w:rPr>
        <w:t xml:space="preserve"> a weboldal használatához nélkülözhetetlenek, és lehetővé teszik a weboldal alapvető funkcióinak használatát. Ezek hiányába</w:t>
      </w:r>
      <w:r>
        <w:rPr>
          <w:rFonts w:ascii="Times New Roman" w:hAnsi="Times New Roman" w:cs="Times New Roman"/>
        </w:rPr>
        <w:t>n</w:t>
      </w:r>
      <w:r w:rsidRPr="00842FB5">
        <w:rPr>
          <w:rFonts w:ascii="Times New Roman" w:hAnsi="Times New Roman" w:cs="Times New Roman"/>
        </w:rPr>
        <w:t xml:space="preserve"> az oldal számos funkciója nem lesz elérhető az Ön számára. Ezen típusú </w:t>
      </w:r>
      <w:proofErr w:type="spellStart"/>
      <w:r w:rsidRPr="00842FB5">
        <w:rPr>
          <w:rFonts w:ascii="Times New Roman" w:hAnsi="Times New Roman" w:cs="Times New Roman"/>
        </w:rPr>
        <w:t>cookie-k</w:t>
      </w:r>
      <w:proofErr w:type="spellEnd"/>
      <w:r w:rsidRPr="00842FB5">
        <w:rPr>
          <w:rFonts w:ascii="Times New Roman" w:hAnsi="Times New Roman" w:cs="Times New Roman"/>
        </w:rPr>
        <w:t xml:space="preserve"> élettartama kizárólag a munkamenet idejére korlátozódik.</w:t>
      </w:r>
    </w:p>
    <w:p w14:paraId="7C89E4F0" w14:textId="77777777" w:rsidR="00842FB5" w:rsidRPr="00842FB5" w:rsidRDefault="00842FB5" w:rsidP="00842FB5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 w:rsidRPr="00842FB5">
        <w:rPr>
          <w:rFonts w:ascii="Times New Roman" w:hAnsi="Times New Roman" w:cs="Times New Roman"/>
          <w:i/>
          <w:iCs/>
        </w:rPr>
        <w:t xml:space="preserve">A felhasználói élmény javítását szolgáló </w:t>
      </w:r>
      <w:proofErr w:type="spellStart"/>
      <w:r w:rsidRPr="00842FB5">
        <w:rPr>
          <w:rFonts w:ascii="Times New Roman" w:hAnsi="Times New Roman" w:cs="Times New Roman"/>
          <w:i/>
          <w:iCs/>
        </w:rPr>
        <w:t>cookie-k</w:t>
      </w:r>
      <w:proofErr w:type="spellEnd"/>
      <w:r w:rsidRPr="00842FB5">
        <w:rPr>
          <w:rFonts w:ascii="Times New Roman" w:hAnsi="Times New Roman" w:cs="Times New Roman"/>
          <w:i/>
          <w:iCs/>
        </w:rPr>
        <w:t>:</w:t>
      </w:r>
      <w:r w:rsidRPr="00842FB5">
        <w:rPr>
          <w:rFonts w:ascii="Times New Roman" w:hAnsi="Times New Roman" w:cs="Times New Roman"/>
        </w:rPr>
        <w:t xml:space="preserve"> Ezek a </w:t>
      </w:r>
      <w:proofErr w:type="spellStart"/>
      <w:r w:rsidRPr="00842FB5">
        <w:rPr>
          <w:rFonts w:ascii="Times New Roman" w:hAnsi="Times New Roman" w:cs="Times New Roman"/>
        </w:rPr>
        <w:t>cookie-k</w:t>
      </w:r>
      <w:proofErr w:type="spellEnd"/>
      <w:r w:rsidRPr="00842FB5">
        <w:rPr>
          <w:rFonts w:ascii="Times New Roman" w:hAnsi="Times New Roman" w:cs="Times New Roman"/>
        </w:rPr>
        <w:t xml:space="preserve"> információkat gyűjtenek a felhasználó weboldalhasználatáról, például, hogy mely oldalakat látogatja leggyakrabban, vagy milyen hibaüzenetet kap a weboldalról. Ezek a </w:t>
      </w:r>
      <w:proofErr w:type="spellStart"/>
      <w:r w:rsidRPr="00842FB5">
        <w:rPr>
          <w:rFonts w:ascii="Times New Roman" w:hAnsi="Times New Roman" w:cs="Times New Roman"/>
        </w:rPr>
        <w:t>cookie-k</w:t>
      </w:r>
      <w:proofErr w:type="spellEnd"/>
      <w:r w:rsidRPr="00842FB5">
        <w:rPr>
          <w:rFonts w:ascii="Times New Roman" w:hAnsi="Times New Roman" w:cs="Times New Roman"/>
        </w:rPr>
        <w:t xml:space="preserve"> nem gyűjtenek a látogatót azonosító információkat, vagyis teljesen általános, névtelen információkkal dolgoznak. Az ezekből nyert adatokat a weboldal teljesítményének javítására használjuk. Ezen típusú </w:t>
      </w:r>
      <w:proofErr w:type="spellStart"/>
      <w:r w:rsidRPr="00842FB5">
        <w:rPr>
          <w:rFonts w:ascii="Times New Roman" w:hAnsi="Times New Roman" w:cs="Times New Roman"/>
        </w:rPr>
        <w:t>cookie-k</w:t>
      </w:r>
      <w:proofErr w:type="spellEnd"/>
      <w:r w:rsidRPr="00842FB5">
        <w:rPr>
          <w:rFonts w:ascii="Times New Roman" w:hAnsi="Times New Roman" w:cs="Times New Roman"/>
        </w:rPr>
        <w:t xml:space="preserve"> élettartama kizárólag a munkamenet idejére korlátozódik.</w:t>
      </w:r>
    </w:p>
    <w:p w14:paraId="5120C518" w14:textId="77777777" w:rsidR="00BA08E8" w:rsidRDefault="00842FB5" w:rsidP="00842FB5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 w:rsidRPr="00842FB5">
        <w:rPr>
          <w:rFonts w:ascii="Times New Roman" w:hAnsi="Times New Roman" w:cs="Times New Roman"/>
          <w:i/>
          <w:iCs/>
        </w:rPr>
        <w:t xml:space="preserve">Marketing </w:t>
      </w:r>
      <w:proofErr w:type="spellStart"/>
      <w:r w:rsidRPr="00842FB5">
        <w:rPr>
          <w:rFonts w:ascii="Times New Roman" w:hAnsi="Times New Roman" w:cs="Times New Roman"/>
          <w:i/>
          <w:iCs/>
        </w:rPr>
        <w:t>cookie-k</w:t>
      </w:r>
      <w:proofErr w:type="spellEnd"/>
      <w:r w:rsidRPr="00842FB5">
        <w:rPr>
          <w:rFonts w:ascii="Times New Roman" w:hAnsi="Times New Roman" w:cs="Times New Roman"/>
          <w:i/>
          <w:iCs/>
        </w:rPr>
        <w:t>:</w:t>
      </w:r>
      <w:r w:rsidRPr="00842FB5">
        <w:rPr>
          <w:rFonts w:ascii="Times New Roman" w:hAnsi="Times New Roman" w:cs="Times New Roman"/>
        </w:rPr>
        <w:t xml:space="preserve"> A személyre szabott </w:t>
      </w:r>
      <w:proofErr w:type="spellStart"/>
      <w:r w:rsidRPr="00842FB5">
        <w:rPr>
          <w:rFonts w:ascii="Times New Roman" w:hAnsi="Times New Roman" w:cs="Times New Roman"/>
        </w:rPr>
        <w:t>cookie-kat</w:t>
      </w:r>
      <w:proofErr w:type="spellEnd"/>
      <w:r w:rsidRPr="00842FB5">
        <w:rPr>
          <w:rFonts w:ascii="Times New Roman" w:hAnsi="Times New Roman" w:cs="Times New Roman"/>
        </w:rPr>
        <w:t xml:space="preserve"> a látogatók weboldal-tevékenységének nyomon követésére használjuk. A cél az, hogy minél személyre szabottabb hirdetéseket tegyünk közzé az egyéni felhasználók számára, preferenciájuknak megfelelő tartalmat jelenítsünk meg.</w:t>
      </w:r>
    </w:p>
    <w:p w14:paraId="713617F0" w14:textId="77777777" w:rsidR="00842FB5" w:rsidRPr="00842FB5" w:rsidRDefault="00842FB5" w:rsidP="00842FB5">
      <w:pPr>
        <w:rPr>
          <w:rFonts w:ascii="Times New Roman" w:hAnsi="Times New Roman" w:cs="Times New Roman"/>
        </w:rPr>
      </w:pPr>
    </w:p>
    <w:p w14:paraId="43413372" w14:textId="2B0036AF" w:rsidR="00BA08E8" w:rsidRPr="00FE6A79" w:rsidRDefault="00BA08E8" w:rsidP="00BA08E8">
      <w:pPr>
        <w:ind w:left="670"/>
        <w:rPr>
          <w:rFonts w:ascii="Times New Roman" w:hAnsi="Times New Roman" w:cs="Times New Roman"/>
        </w:rPr>
      </w:pPr>
      <w:r w:rsidRPr="00FE6A79">
        <w:rPr>
          <w:rFonts w:ascii="Times New Roman" w:hAnsi="Times New Roman" w:cs="Times New Roman"/>
        </w:rPr>
        <w:t>A süti</w:t>
      </w:r>
      <w:r w:rsidR="00901FDC">
        <w:rPr>
          <w:rFonts w:ascii="Times New Roman" w:hAnsi="Times New Roman" w:cs="Times New Roman"/>
        </w:rPr>
        <w:t>ke</w:t>
      </w:r>
      <w:r w:rsidRPr="00FE6A79">
        <w:rPr>
          <w:rFonts w:ascii="Times New Roman" w:hAnsi="Times New Roman" w:cs="Times New Roman"/>
        </w:rPr>
        <w:t>t töröl</w:t>
      </w:r>
      <w:r w:rsidR="00901FDC">
        <w:rPr>
          <w:rFonts w:ascii="Times New Roman" w:hAnsi="Times New Roman" w:cs="Times New Roman"/>
        </w:rPr>
        <w:t>heted</w:t>
      </w:r>
      <w:r w:rsidRPr="00FE6A79">
        <w:rPr>
          <w:rFonts w:ascii="Times New Roman" w:hAnsi="Times New Roman" w:cs="Times New Roman"/>
        </w:rPr>
        <w:t xml:space="preserve"> saját </w:t>
      </w:r>
      <w:r w:rsidR="00887EA4">
        <w:rPr>
          <w:rFonts w:ascii="Times New Roman" w:hAnsi="Times New Roman" w:cs="Times New Roman"/>
        </w:rPr>
        <w:t>számítógépedről</w:t>
      </w:r>
      <w:r w:rsidRPr="00FE6A79">
        <w:rPr>
          <w:rFonts w:ascii="Times New Roman" w:hAnsi="Times New Roman" w:cs="Times New Roman"/>
        </w:rPr>
        <w:t>, illetve letilthat</w:t>
      </w:r>
      <w:r w:rsidR="00901FDC">
        <w:rPr>
          <w:rFonts w:ascii="Times New Roman" w:hAnsi="Times New Roman" w:cs="Times New Roman"/>
        </w:rPr>
        <w:t>od a</w:t>
      </w:r>
      <w:r w:rsidRPr="00FE6A79">
        <w:rPr>
          <w:rFonts w:ascii="Times New Roman" w:hAnsi="Times New Roman" w:cs="Times New Roman"/>
        </w:rPr>
        <w:t xml:space="preserve"> böngésző</w:t>
      </w:r>
      <w:r w:rsidR="00901FDC">
        <w:rPr>
          <w:rFonts w:ascii="Times New Roman" w:hAnsi="Times New Roman" w:cs="Times New Roman"/>
        </w:rPr>
        <w:t>dben</w:t>
      </w:r>
      <w:r w:rsidRPr="00FE6A79">
        <w:rPr>
          <w:rFonts w:ascii="Times New Roman" w:hAnsi="Times New Roman" w:cs="Times New Roman"/>
        </w:rPr>
        <w:t xml:space="preserve"> a sütik alkalmazását. A sütik kezelésére általában a böngészők Eszközök/Beállítások menüjében az Adatvédelem/Előzmények/Egyéni beállítások menü alatt, </w:t>
      </w:r>
      <w:proofErr w:type="spellStart"/>
      <w:r w:rsidRPr="00FE6A79">
        <w:rPr>
          <w:rFonts w:ascii="Times New Roman" w:hAnsi="Times New Roman" w:cs="Times New Roman"/>
        </w:rPr>
        <w:t>cookie</w:t>
      </w:r>
      <w:proofErr w:type="spellEnd"/>
      <w:r w:rsidRPr="00FE6A79">
        <w:rPr>
          <w:rFonts w:ascii="Times New Roman" w:hAnsi="Times New Roman" w:cs="Times New Roman"/>
        </w:rPr>
        <w:t>, süti vagy nyomkövetés megnevezéssel van lehetőség. Amennyiben megváltoztat</w:t>
      </w:r>
      <w:r w:rsidR="00901FDC">
        <w:rPr>
          <w:rFonts w:ascii="Times New Roman" w:hAnsi="Times New Roman" w:cs="Times New Roman"/>
        </w:rPr>
        <w:t>od</w:t>
      </w:r>
      <w:r w:rsidRPr="00FE6A79">
        <w:rPr>
          <w:rFonts w:ascii="Times New Roman" w:hAnsi="Times New Roman" w:cs="Times New Roman"/>
        </w:rPr>
        <w:t xml:space="preserve"> ezeket a beállításokat, lehetséges, hogy bizonyos funkciók vagy sajátosságok nem fognak rendeltetésszerűen működni.</w:t>
      </w:r>
    </w:p>
    <w:p w14:paraId="375F6D90" w14:textId="77777777" w:rsidR="00BA08E8" w:rsidRDefault="00BA08E8" w:rsidP="00BA08E8">
      <w:pPr>
        <w:ind w:left="670"/>
        <w:rPr>
          <w:rFonts w:ascii="Times New Roman" w:hAnsi="Times New Roman" w:cs="Times New Roman"/>
        </w:rPr>
      </w:pPr>
    </w:p>
    <w:p w14:paraId="62FAFC49" w14:textId="77777777" w:rsidR="00BA08E8" w:rsidRDefault="00BA08E8" w:rsidP="00BA08E8">
      <w:pPr>
        <w:ind w:left="670"/>
        <w:rPr>
          <w:rStyle w:val="Hiperhivatkozs"/>
          <w:rFonts w:ascii="Times New Roman" w:hAnsi="Times New Roman" w:cs="Times New Roman"/>
        </w:rPr>
      </w:pPr>
      <w:r w:rsidRPr="00FE6A79">
        <w:rPr>
          <w:rFonts w:ascii="Times New Roman" w:hAnsi="Times New Roman" w:cs="Times New Roman"/>
        </w:rPr>
        <w:t xml:space="preserve">A </w:t>
      </w:r>
      <w:proofErr w:type="spellStart"/>
      <w:r w:rsidRPr="00FE6A79">
        <w:rPr>
          <w:rFonts w:ascii="Times New Roman" w:hAnsi="Times New Roman" w:cs="Times New Roman"/>
        </w:rPr>
        <w:t>cookie-król</w:t>
      </w:r>
      <w:proofErr w:type="spellEnd"/>
      <w:r w:rsidRPr="00FE6A79">
        <w:rPr>
          <w:rFonts w:ascii="Times New Roman" w:hAnsi="Times New Roman" w:cs="Times New Roman"/>
        </w:rPr>
        <w:t xml:space="preserve"> részletesebben tájékozódhat és további információkat szerezhet az alábbi oldalakon: </w:t>
      </w:r>
      <w:hyperlink r:id="rId12" w:history="1">
        <w:r w:rsidRPr="00FE6A79">
          <w:rPr>
            <w:rStyle w:val="Hiperhivatkozs"/>
            <w:rFonts w:ascii="Times New Roman" w:hAnsi="Times New Roman" w:cs="Times New Roman"/>
          </w:rPr>
          <w:t>www.nopara.org</w:t>
        </w:r>
      </w:hyperlink>
      <w:r w:rsidRPr="00FE6A79">
        <w:rPr>
          <w:rFonts w:ascii="Times New Roman" w:hAnsi="Times New Roman" w:cs="Times New Roman"/>
        </w:rPr>
        <w:t xml:space="preserve">, a </w:t>
      </w:r>
      <w:hyperlink r:id="rId13" w:history="1">
        <w:r w:rsidRPr="00FE6A79">
          <w:rPr>
            <w:rStyle w:val="Hiperhivatkozs"/>
            <w:rFonts w:ascii="Times New Roman" w:hAnsi="Times New Roman" w:cs="Times New Roman"/>
          </w:rPr>
          <w:t>www.youronlinechoices.com/hu/</w:t>
        </w:r>
      </w:hyperlink>
      <w:r w:rsidRPr="00FE6A79">
        <w:rPr>
          <w:rFonts w:ascii="Times New Roman" w:hAnsi="Times New Roman" w:cs="Times New Roman"/>
        </w:rPr>
        <w:t xml:space="preserve">, illetve a </w:t>
      </w:r>
      <w:hyperlink r:id="rId14" w:history="1">
        <w:r w:rsidRPr="00FE6A79">
          <w:rPr>
            <w:rStyle w:val="Hiperhivatkozs"/>
            <w:rFonts w:ascii="Times New Roman" w:hAnsi="Times New Roman" w:cs="Times New Roman"/>
          </w:rPr>
          <w:t>http://www.allaboutcookies.org</w:t>
        </w:r>
      </w:hyperlink>
      <w:r w:rsidRPr="00FE6A79">
        <w:rPr>
          <w:rStyle w:val="Hiperhivatkozs"/>
          <w:rFonts w:ascii="Times New Roman" w:hAnsi="Times New Roman" w:cs="Times New Roman"/>
        </w:rPr>
        <w:t>.</w:t>
      </w:r>
    </w:p>
    <w:p w14:paraId="51AD6797" w14:textId="77777777" w:rsidR="00901FDC" w:rsidRDefault="00901FDC" w:rsidP="00BA08E8">
      <w:pPr>
        <w:ind w:left="670"/>
        <w:rPr>
          <w:rStyle w:val="Hiperhivatkozs"/>
          <w:rFonts w:ascii="Times New Roman" w:hAnsi="Times New Roman" w:cs="Times New Roman"/>
          <w:color w:val="000000"/>
          <w:u w:val="none"/>
        </w:rPr>
      </w:pPr>
    </w:p>
    <w:p w14:paraId="13EE5993" w14:textId="77777777" w:rsidR="00BA08E8" w:rsidRPr="00414F20" w:rsidRDefault="00BA08E8" w:rsidP="00BA08E8">
      <w:pPr>
        <w:pStyle w:val="Listaszerbekezds"/>
        <w:ind w:left="1800" w:firstLine="0"/>
        <w:rPr>
          <w:rFonts w:ascii="Times New Roman" w:hAnsi="Times New Roman" w:cs="Times New Roman"/>
        </w:rPr>
      </w:pPr>
    </w:p>
    <w:p w14:paraId="51F8BE10" w14:textId="77777777" w:rsidR="00252793" w:rsidRPr="00252793" w:rsidRDefault="00252793" w:rsidP="003A6275">
      <w:pPr>
        <w:pStyle w:val="Listaszerbekezds"/>
        <w:numPr>
          <w:ilvl w:val="0"/>
          <w:numId w:val="18"/>
        </w:numPr>
        <w:rPr>
          <w:rFonts w:ascii="Times New Roman" w:hAnsi="Times New Roman" w:cs="Times New Roman"/>
          <w:i/>
          <w:vanish/>
        </w:rPr>
      </w:pPr>
    </w:p>
    <w:p w14:paraId="75BF67C9" w14:textId="77777777" w:rsidR="00252793" w:rsidRPr="00252793" w:rsidRDefault="00252793" w:rsidP="003A6275">
      <w:pPr>
        <w:pStyle w:val="Listaszerbekezds"/>
        <w:numPr>
          <w:ilvl w:val="2"/>
          <w:numId w:val="18"/>
        </w:numPr>
        <w:rPr>
          <w:rFonts w:ascii="Times New Roman" w:hAnsi="Times New Roman" w:cs="Times New Roman"/>
          <w:i/>
          <w:vanish/>
        </w:rPr>
      </w:pPr>
    </w:p>
    <w:p w14:paraId="39EF0AEF" w14:textId="1C86ED5C" w:rsidR="00BA08E8" w:rsidRPr="0061362F" w:rsidRDefault="0061362F" w:rsidP="003A6275">
      <w:pPr>
        <w:pStyle w:val="Listaszerbekezds"/>
        <w:numPr>
          <w:ilvl w:val="2"/>
          <w:numId w:val="13"/>
        </w:numPr>
        <w:rPr>
          <w:rFonts w:ascii="Times New Roman" w:hAnsi="Times New Roman" w:cs="Times New Roman"/>
          <w:i/>
        </w:rPr>
      </w:pPr>
      <w:r w:rsidRPr="0061362F">
        <w:rPr>
          <w:rFonts w:ascii="Times New Roman" w:hAnsi="Times New Roman" w:cs="Times New Roman"/>
          <w:i/>
        </w:rPr>
        <w:t xml:space="preserve"> </w:t>
      </w:r>
      <w:r w:rsidR="00BA08E8" w:rsidRPr="0061362F">
        <w:rPr>
          <w:rFonts w:ascii="Times New Roman" w:hAnsi="Times New Roman" w:cs="Times New Roman"/>
          <w:i/>
        </w:rPr>
        <w:t xml:space="preserve">Az adatkezelés célja: a felhasználók aktuális munkamenetének azonosítása, a fent részletezett adatok eltárolása annak érdekében, hogy a felhasználói élményt javítsa, kényelmesebbé tegye  </w:t>
      </w:r>
    </w:p>
    <w:p w14:paraId="228344F3" w14:textId="547E4492" w:rsidR="00BA08E8" w:rsidRPr="0061362F" w:rsidRDefault="0061362F" w:rsidP="003A6275">
      <w:pPr>
        <w:pStyle w:val="Listaszerbekezds"/>
        <w:numPr>
          <w:ilvl w:val="2"/>
          <w:numId w:val="13"/>
        </w:numPr>
        <w:rPr>
          <w:rFonts w:ascii="Times New Roman" w:hAnsi="Times New Roman" w:cs="Times New Roman"/>
          <w:i/>
        </w:rPr>
      </w:pPr>
      <w:r w:rsidRPr="0061362F">
        <w:rPr>
          <w:rFonts w:ascii="Times New Roman" w:hAnsi="Times New Roman" w:cs="Times New Roman"/>
          <w:i/>
        </w:rPr>
        <w:t xml:space="preserve"> </w:t>
      </w:r>
      <w:r w:rsidR="00BA08E8" w:rsidRPr="0061362F">
        <w:rPr>
          <w:rFonts w:ascii="Times New Roman" w:hAnsi="Times New Roman" w:cs="Times New Roman"/>
          <w:i/>
        </w:rPr>
        <w:t>Az adatkezelés jogalapja: az érintett hozzájárulása GDPR 6. cikk (1) bekezdés a) pont</w:t>
      </w:r>
    </w:p>
    <w:p w14:paraId="20F8D4C1" w14:textId="77777777" w:rsidR="00BA08E8" w:rsidRPr="0072333D" w:rsidRDefault="00BA08E8" w:rsidP="00252793">
      <w:pPr>
        <w:pStyle w:val="Listaszerbekezds"/>
        <w:ind w:left="1428" w:firstLine="0"/>
        <w:rPr>
          <w:rFonts w:ascii="Times New Roman" w:hAnsi="Times New Roman" w:cs="Times New Roman"/>
        </w:rPr>
      </w:pPr>
    </w:p>
    <w:p w14:paraId="0506A59E" w14:textId="5F0D790C" w:rsidR="00BA08E8" w:rsidRPr="0061362F" w:rsidRDefault="0061362F" w:rsidP="003A6275">
      <w:pPr>
        <w:pStyle w:val="Listaszerbekezds"/>
        <w:numPr>
          <w:ilvl w:val="2"/>
          <w:numId w:val="13"/>
        </w:numPr>
        <w:rPr>
          <w:rFonts w:ascii="Times New Roman" w:hAnsi="Times New Roman" w:cs="Times New Roman"/>
          <w:i/>
          <w:iCs/>
        </w:rPr>
      </w:pPr>
      <w:r w:rsidRPr="0061362F">
        <w:rPr>
          <w:rFonts w:ascii="Times New Roman" w:hAnsi="Times New Roman" w:cs="Times New Roman"/>
          <w:i/>
          <w:iCs/>
        </w:rPr>
        <w:t xml:space="preserve"> </w:t>
      </w:r>
      <w:r w:rsidR="00BA08E8" w:rsidRPr="0061362F">
        <w:rPr>
          <w:rFonts w:ascii="Times New Roman" w:hAnsi="Times New Roman" w:cs="Times New Roman"/>
          <w:i/>
          <w:iCs/>
        </w:rPr>
        <w:t xml:space="preserve">Külső szolgáltatók </w:t>
      </w:r>
      <w:proofErr w:type="spellStart"/>
      <w:r w:rsidR="00BA08E8" w:rsidRPr="0061362F">
        <w:rPr>
          <w:rFonts w:ascii="Times New Roman" w:hAnsi="Times New Roman" w:cs="Times New Roman"/>
          <w:i/>
          <w:iCs/>
        </w:rPr>
        <w:t>cookie</w:t>
      </w:r>
      <w:proofErr w:type="spellEnd"/>
      <w:r w:rsidR="00BA08E8" w:rsidRPr="0061362F">
        <w:rPr>
          <w:rFonts w:ascii="Times New Roman" w:hAnsi="Times New Roman" w:cs="Times New Roman"/>
          <w:i/>
          <w:iCs/>
        </w:rPr>
        <w:t xml:space="preserve"> kezelése a weboldalon</w:t>
      </w:r>
    </w:p>
    <w:p w14:paraId="6B0C4609" w14:textId="77777777" w:rsidR="00BA08E8" w:rsidRDefault="00BA08E8" w:rsidP="00252793">
      <w:pPr>
        <w:pStyle w:val="Listaszerbekezds"/>
        <w:ind w:left="1788" w:firstLine="0"/>
        <w:rPr>
          <w:rFonts w:ascii="Times New Roman" w:hAnsi="Times New Roman" w:cs="Times New Roman"/>
        </w:rPr>
      </w:pPr>
    </w:p>
    <w:p w14:paraId="5DDBFBB6" w14:textId="77777777" w:rsidR="00252793" w:rsidRPr="00252793" w:rsidRDefault="00252793" w:rsidP="003A6275">
      <w:pPr>
        <w:pStyle w:val="Listaszerbekezds"/>
        <w:numPr>
          <w:ilvl w:val="2"/>
          <w:numId w:val="13"/>
        </w:numPr>
        <w:rPr>
          <w:rFonts w:ascii="Times New Roman" w:hAnsi="Times New Roman" w:cs="Times New Roman"/>
          <w:b/>
          <w:bCs/>
          <w:vanish/>
          <w:highlight w:val="yellow"/>
        </w:rPr>
      </w:pPr>
    </w:p>
    <w:p w14:paraId="4F9BF9B0" w14:textId="77777777" w:rsidR="00252793" w:rsidRPr="00252793" w:rsidRDefault="00252793" w:rsidP="003A6275">
      <w:pPr>
        <w:pStyle w:val="Listaszerbekezds"/>
        <w:numPr>
          <w:ilvl w:val="2"/>
          <w:numId w:val="13"/>
        </w:numPr>
        <w:rPr>
          <w:rFonts w:ascii="Times New Roman" w:hAnsi="Times New Roman" w:cs="Times New Roman"/>
          <w:b/>
          <w:bCs/>
          <w:vanish/>
          <w:highlight w:val="yellow"/>
        </w:rPr>
      </w:pPr>
    </w:p>
    <w:p w14:paraId="3BB2C861" w14:textId="77777777" w:rsidR="00252793" w:rsidRPr="00252793" w:rsidRDefault="00252793" w:rsidP="003A6275">
      <w:pPr>
        <w:pStyle w:val="Listaszerbekezds"/>
        <w:numPr>
          <w:ilvl w:val="2"/>
          <w:numId w:val="13"/>
        </w:numPr>
        <w:rPr>
          <w:rFonts w:ascii="Times New Roman" w:hAnsi="Times New Roman" w:cs="Times New Roman"/>
          <w:b/>
          <w:bCs/>
          <w:vanish/>
          <w:highlight w:val="yellow"/>
        </w:rPr>
      </w:pPr>
    </w:p>
    <w:p w14:paraId="1629B911" w14:textId="77777777" w:rsidR="00252793" w:rsidRPr="00252793" w:rsidRDefault="00252793" w:rsidP="003A6275">
      <w:pPr>
        <w:pStyle w:val="Listaszerbekezds"/>
        <w:numPr>
          <w:ilvl w:val="2"/>
          <w:numId w:val="13"/>
        </w:numPr>
        <w:rPr>
          <w:rFonts w:ascii="Times New Roman" w:hAnsi="Times New Roman" w:cs="Times New Roman"/>
          <w:b/>
          <w:bCs/>
          <w:vanish/>
          <w:highlight w:val="yellow"/>
        </w:rPr>
      </w:pPr>
    </w:p>
    <w:p w14:paraId="50E7A47B" w14:textId="3E9B8FC7" w:rsidR="007D3961" w:rsidRPr="0027436B" w:rsidRDefault="007D3961" w:rsidP="003A6275">
      <w:pPr>
        <w:pStyle w:val="Listaszerbekezds"/>
        <w:numPr>
          <w:ilvl w:val="3"/>
          <w:numId w:val="19"/>
        </w:numPr>
        <w:rPr>
          <w:rFonts w:ascii="Times New Roman" w:hAnsi="Times New Roman" w:cs="Times New Roman"/>
          <w:b/>
          <w:bCs/>
        </w:rPr>
      </w:pPr>
      <w:proofErr w:type="spellStart"/>
      <w:r w:rsidRPr="0027436B">
        <w:rPr>
          <w:rFonts w:ascii="Times New Roman" w:hAnsi="Times New Roman" w:cs="Times New Roman"/>
          <w:b/>
          <w:bCs/>
        </w:rPr>
        <w:t>Google</w:t>
      </w:r>
      <w:proofErr w:type="spellEnd"/>
      <w:r w:rsidRPr="002743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7436B">
        <w:rPr>
          <w:rFonts w:ascii="Times New Roman" w:hAnsi="Times New Roman" w:cs="Times New Roman"/>
          <w:b/>
          <w:bCs/>
        </w:rPr>
        <w:t>Analytics</w:t>
      </w:r>
      <w:proofErr w:type="spellEnd"/>
    </w:p>
    <w:p w14:paraId="619DDB06" w14:textId="77777777" w:rsidR="007D3961" w:rsidRPr="0027436B" w:rsidRDefault="007D3961" w:rsidP="007D3961">
      <w:pPr>
        <w:pStyle w:val="Listaszerbekezds"/>
        <w:ind w:left="1080" w:firstLine="0"/>
        <w:rPr>
          <w:rFonts w:ascii="Times New Roman" w:hAnsi="Times New Roman" w:cs="Times New Roman"/>
        </w:rPr>
      </w:pPr>
      <w:r w:rsidRPr="0027436B">
        <w:rPr>
          <w:rFonts w:ascii="Times New Roman" w:hAnsi="Times New Roman" w:cs="Times New Roman"/>
        </w:rPr>
        <w:t xml:space="preserve">A Google Inc. (1600 </w:t>
      </w:r>
      <w:proofErr w:type="spellStart"/>
      <w:r w:rsidRPr="0027436B">
        <w:rPr>
          <w:rFonts w:ascii="Times New Roman" w:hAnsi="Times New Roman" w:cs="Times New Roman"/>
        </w:rPr>
        <w:t>Amphitheatre</w:t>
      </w:r>
      <w:proofErr w:type="spellEnd"/>
      <w:r w:rsidRPr="0027436B">
        <w:rPr>
          <w:rFonts w:ascii="Times New Roman" w:hAnsi="Times New Roman" w:cs="Times New Roman"/>
        </w:rPr>
        <w:t xml:space="preserve"> </w:t>
      </w:r>
      <w:proofErr w:type="spellStart"/>
      <w:r w:rsidRPr="0027436B">
        <w:rPr>
          <w:rFonts w:ascii="Times New Roman" w:hAnsi="Times New Roman" w:cs="Times New Roman"/>
        </w:rPr>
        <w:t>Parkway</w:t>
      </w:r>
      <w:proofErr w:type="spellEnd"/>
      <w:r w:rsidRPr="0027436B">
        <w:rPr>
          <w:rFonts w:ascii="Times New Roman" w:hAnsi="Times New Roman" w:cs="Times New Roman"/>
        </w:rPr>
        <w:t xml:space="preserve"> Mountain </w:t>
      </w:r>
      <w:proofErr w:type="spellStart"/>
      <w:r w:rsidRPr="0027436B">
        <w:rPr>
          <w:rFonts w:ascii="Times New Roman" w:hAnsi="Times New Roman" w:cs="Times New Roman"/>
        </w:rPr>
        <w:t>View</w:t>
      </w:r>
      <w:proofErr w:type="spellEnd"/>
      <w:r w:rsidRPr="0027436B">
        <w:rPr>
          <w:rFonts w:ascii="Times New Roman" w:hAnsi="Times New Roman" w:cs="Times New Roman"/>
        </w:rPr>
        <w:t>, CA 94043, USA) Google Analytics rendszere sütiket használ annak kielemzésére, hogy miként használ</w:t>
      </w:r>
      <w:r w:rsidR="00250CA6" w:rsidRPr="0027436B">
        <w:rPr>
          <w:rFonts w:ascii="Times New Roman" w:hAnsi="Times New Roman" w:cs="Times New Roman"/>
        </w:rPr>
        <w:t>od</w:t>
      </w:r>
      <w:r w:rsidRPr="0027436B">
        <w:rPr>
          <w:rFonts w:ascii="Times New Roman" w:hAnsi="Times New Roman" w:cs="Times New Roman"/>
        </w:rPr>
        <w:t xml:space="preserve"> az online szolgáltatásainkat. A Google Analytics a Google elemző eszköze, amely abban segít a weboldalak és alkalmazások tulajdonosainak, hogy pontosabb képet kapjanak látogatóik tevékenységeiről.</w:t>
      </w:r>
      <w:r w:rsidR="00250CA6" w:rsidRPr="0027436B">
        <w:rPr>
          <w:rFonts w:ascii="Times New Roman" w:hAnsi="Times New Roman" w:cs="Times New Roman"/>
        </w:rPr>
        <w:t xml:space="preserve"> </w:t>
      </w:r>
      <w:r w:rsidRPr="0027436B">
        <w:rPr>
          <w:rFonts w:ascii="Times New Roman" w:hAnsi="Times New Roman" w:cs="Times New Roman"/>
        </w:rPr>
        <w:t xml:space="preserve">A Google Analytics által használt fő </w:t>
      </w:r>
      <w:proofErr w:type="spellStart"/>
      <w:r w:rsidRPr="0027436B">
        <w:rPr>
          <w:rFonts w:ascii="Times New Roman" w:hAnsi="Times New Roman" w:cs="Times New Roman"/>
        </w:rPr>
        <w:t>cookie</w:t>
      </w:r>
      <w:proofErr w:type="spellEnd"/>
      <w:r w:rsidRPr="0027436B">
        <w:rPr>
          <w:rFonts w:ascii="Times New Roman" w:hAnsi="Times New Roman" w:cs="Times New Roman"/>
        </w:rPr>
        <w:t xml:space="preserve"> a „__</w:t>
      </w:r>
      <w:proofErr w:type="spellStart"/>
      <w:r w:rsidRPr="0027436B">
        <w:rPr>
          <w:rFonts w:ascii="Times New Roman" w:hAnsi="Times New Roman" w:cs="Times New Roman"/>
        </w:rPr>
        <w:t>ga</w:t>
      </w:r>
      <w:proofErr w:type="spellEnd"/>
      <w:r w:rsidRPr="0027436B">
        <w:rPr>
          <w:rFonts w:ascii="Times New Roman" w:hAnsi="Times New Roman" w:cs="Times New Roman"/>
        </w:rPr>
        <w:t xml:space="preserve">” </w:t>
      </w:r>
      <w:proofErr w:type="spellStart"/>
      <w:r w:rsidRPr="0027436B">
        <w:rPr>
          <w:rFonts w:ascii="Times New Roman" w:hAnsi="Times New Roman" w:cs="Times New Roman"/>
        </w:rPr>
        <w:t>cookie</w:t>
      </w:r>
      <w:proofErr w:type="spellEnd"/>
      <w:r w:rsidRPr="0027436B">
        <w:rPr>
          <w:rFonts w:ascii="Times New Roman" w:hAnsi="Times New Roman" w:cs="Times New Roman"/>
        </w:rPr>
        <w:t xml:space="preserve">. A webhelyhasználati statisztikai adatokból készülő jelentések mellett a Google Analytics – az előbbiekben ismertetett néhány hirdetési </w:t>
      </w:r>
      <w:proofErr w:type="spellStart"/>
      <w:r w:rsidRPr="0027436B">
        <w:rPr>
          <w:rFonts w:ascii="Times New Roman" w:hAnsi="Times New Roman" w:cs="Times New Roman"/>
        </w:rPr>
        <w:t>cookie-val</w:t>
      </w:r>
      <w:proofErr w:type="spellEnd"/>
      <w:r w:rsidRPr="0027436B">
        <w:rPr>
          <w:rFonts w:ascii="Times New Roman" w:hAnsi="Times New Roman" w:cs="Times New Roman"/>
        </w:rPr>
        <w:t xml:space="preserve"> együtt – felhasználható arra is, hogy relevánsabb hirdetéseket jelenítsünk meg a Google-termékekben (például a Google Keresésben) és szerte az interneten.  Általában a süti által a felhasználói magatartás</w:t>
      </w:r>
      <w:r w:rsidR="00250CA6" w:rsidRPr="0027436B">
        <w:rPr>
          <w:rFonts w:ascii="Times New Roman" w:hAnsi="Times New Roman" w:cs="Times New Roman"/>
        </w:rPr>
        <w:t>odra</w:t>
      </w:r>
      <w:r w:rsidRPr="0027436B">
        <w:rPr>
          <w:rFonts w:ascii="Times New Roman" w:hAnsi="Times New Roman" w:cs="Times New Roman"/>
        </w:rPr>
        <w:t xml:space="preserve"> vonatkozóan összegyűjtött adatokat az USA-ban található Google szerverre továbbítják, és ott tárolják. Abban az esetben, ha az online szolgáltatásoknál aktiválják az IP </w:t>
      </w:r>
      <w:proofErr w:type="spellStart"/>
      <w:r w:rsidRPr="0027436B">
        <w:rPr>
          <w:rFonts w:ascii="Times New Roman" w:hAnsi="Times New Roman" w:cs="Times New Roman"/>
        </w:rPr>
        <w:t>anonimizálást</w:t>
      </w:r>
      <w:proofErr w:type="spellEnd"/>
      <w:r w:rsidRPr="0027436B">
        <w:rPr>
          <w:rFonts w:ascii="Times New Roman" w:hAnsi="Times New Roman" w:cs="Times New Roman"/>
        </w:rPr>
        <w:t xml:space="preserve">, a </w:t>
      </w:r>
      <w:proofErr w:type="spellStart"/>
      <w:r w:rsidRPr="0027436B">
        <w:rPr>
          <w:rFonts w:ascii="Times New Roman" w:hAnsi="Times New Roman" w:cs="Times New Roman"/>
        </w:rPr>
        <w:t>Google</w:t>
      </w:r>
      <w:proofErr w:type="spellEnd"/>
      <w:r w:rsidRPr="0027436B">
        <w:rPr>
          <w:rFonts w:ascii="Times New Roman" w:hAnsi="Times New Roman" w:cs="Times New Roman"/>
        </w:rPr>
        <w:t xml:space="preserve"> már az Európai Unió tagállamaiban és az Európai Gazdasági Térségben lerövidíti az IP címet. Csak rendkívüli esetben továbbítják a teljes IP címet az USA-ban lévő Google szerverre, és rövidítik le ott. Ezeket az információkat a Google az online szolgáltatások működtetőjének megbízásából arra használja, hogy kiértékelje az online szolgáltatások által</w:t>
      </w:r>
      <w:r w:rsidR="00250CA6" w:rsidRPr="0027436B">
        <w:rPr>
          <w:rFonts w:ascii="Times New Roman" w:hAnsi="Times New Roman" w:cs="Times New Roman"/>
        </w:rPr>
        <w:t>ad történő</w:t>
      </w:r>
      <w:r w:rsidRPr="0027436B">
        <w:rPr>
          <w:rFonts w:ascii="Times New Roman" w:hAnsi="Times New Roman" w:cs="Times New Roman"/>
        </w:rPr>
        <w:t xml:space="preserve"> használatát, jelentéseket állítson össze ezekről a tevékenységekről, valamint az online szolgáltatások használatával és az internethasználattal kapcsolatos egyéb szolgáltatásokat nyújtson a weboldal működtetője felé. A</w:t>
      </w:r>
      <w:r w:rsidR="00250CA6" w:rsidRPr="0027436B">
        <w:rPr>
          <w:rFonts w:ascii="Times New Roman" w:hAnsi="Times New Roman" w:cs="Times New Roman"/>
        </w:rPr>
        <w:t xml:space="preserve"> </w:t>
      </w:r>
      <w:r w:rsidRPr="0027436B">
        <w:rPr>
          <w:rFonts w:ascii="Times New Roman" w:hAnsi="Times New Roman" w:cs="Times New Roman"/>
        </w:rPr>
        <w:t>böngésző</w:t>
      </w:r>
      <w:r w:rsidR="00250CA6" w:rsidRPr="0027436B">
        <w:rPr>
          <w:rFonts w:ascii="Times New Roman" w:hAnsi="Times New Roman" w:cs="Times New Roman"/>
        </w:rPr>
        <w:t>d</w:t>
      </w:r>
      <w:r w:rsidRPr="0027436B">
        <w:rPr>
          <w:rFonts w:ascii="Times New Roman" w:hAnsi="Times New Roman" w:cs="Times New Roman"/>
        </w:rPr>
        <w:t xml:space="preserve"> által a Google Analytics keretében továbbított IP címet nem vezetik </w:t>
      </w:r>
      <w:r w:rsidRPr="0027436B">
        <w:rPr>
          <w:rFonts w:ascii="Times New Roman" w:hAnsi="Times New Roman" w:cs="Times New Roman"/>
        </w:rPr>
        <w:lastRenderedPageBreak/>
        <w:t>össze a Google birtokában lévő más adatokkal. A sütik mentése a böngésző szoftver megfelelő beállításával megakadályozható. Azonban ilyen esetben nem lesz</w:t>
      </w:r>
      <w:r w:rsidR="00894ABA" w:rsidRPr="0027436B">
        <w:rPr>
          <w:rFonts w:ascii="Times New Roman" w:hAnsi="Times New Roman" w:cs="Times New Roman"/>
        </w:rPr>
        <w:t>el</w:t>
      </w:r>
      <w:r w:rsidRPr="0027436B">
        <w:rPr>
          <w:rFonts w:ascii="Times New Roman" w:hAnsi="Times New Roman" w:cs="Times New Roman"/>
        </w:rPr>
        <w:t xml:space="preserve"> képes teljes mértékben kihasználni az online szolgáltatások minden funkcióját. A sütik által generált adatok gyűjtése és azoknak a Google általi felhasználása megakadályozható az alábbi linken található böngésző </w:t>
      </w:r>
      <w:proofErr w:type="spellStart"/>
      <w:r w:rsidRPr="0027436B">
        <w:rPr>
          <w:rFonts w:ascii="Times New Roman" w:hAnsi="Times New Roman" w:cs="Times New Roman"/>
        </w:rPr>
        <w:t>plugin</w:t>
      </w:r>
      <w:proofErr w:type="spellEnd"/>
      <w:r w:rsidRPr="0027436B">
        <w:rPr>
          <w:rFonts w:ascii="Times New Roman" w:hAnsi="Times New Roman" w:cs="Times New Roman"/>
        </w:rPr>
        <w:t xml:space="preserve"> letöltésével és telepítésével (https://tools.google.com/dlpage/gaoptout?hl=en). A felhasználási feltételekre és az adatvédelmi szabályokra vonatkozó részletes információk itt találhatók: </w:t>
      </w:r>
      <w:hyperlink r:id="rId15" w:history="1">
        <w:r w:rsidRPr="0027436B">
          <w:rPr>
            <w:rStyle w:val="Hiperhivatkozs"/>
            <w:rFonts w:ascii="Times New Roman" w:hAnsi="Times New Roman" w:cs="Times New Roman"/>
          </w:rPr>
          <w:t>https://marketingplatform.google.com/about/analytics/terms/hu/</w:t>
        </w:r>
      </w:hyperlink>
      <w:r w:rsidRPr="0027436B">
        <w:rPr>
          <w:rFonts w:ascii="Times New Roman" w:hAnsi="Times New Roman" w:cs="Times New Roman"/>
        </w:rPr>
        <w:t xml:space="preserve"> </w:t>
      </w:r>
    </w:p>
    <w:p w14:paraId="7FE854EF" w14:textId="77777777" w:rsidR="007D3961" w:rsidRPr="0027436B" w:rsidRDefault="007D3961" w:rsidP="007D3961">
      <w:pPr>
        <w:pStyle w:val="Listaszerbekezds"/>
        <w:ind w:left="1080" w:firstLine="0"/>
        <w:rPr>
          <w:rFonts w:ascii="Times New Roman" w:hAnsi="Times New Roman" w:cs="Times New Roman"/>
        </w:rPr>
      </w:pPr>
    </w:p>
    <w:p w14:paraId="0F0F5A46" w14:textId="77777777" w:rsidR="007D3961" w:rsidRPr="0027436B" w:rsidRDefault="007D3961" w:rsidP="007D3961">
      <w:pPr>
        <w:pStyle w:val="Listaszerbekezds"/>
        <w:ind w:left="1080" w:firstLine="0"/>
        <w:rPr>
          <w:rFonts w:ascii="Times New Roman" w:hAnsi="Times New Roman" w:cs="Times New Roman"/>
        </w:rPr>
      </w:pPr>
    </w:p>
    <w:p w14:paraId="5B06F63C" w14:textId="77777777" w:rsidR="007D3961" w:rsidRPr="0027436B" w:rsidRDefault="007D3961" w:rsidP="003A6275">
      <w:pPr>
        <w:pStyle w:val="Listaszerbekezds"/>
        <w:numPr>
          <w:ilvl w:val="3"/>
          <w:numId w:val="19"/>
        </w:numPr>
        <w:rPr>
          <w:rFonts w:ascii="Times New Roman" w:hAnsi="Times New Roman" w:cs="Times New Roman"/>
          <w:b/>
          <w:bCs/>
        </w:rPr>
      </w:pPr>
      <w:r w:rsidRPr="0027436B">
        <w:rPr>
          <w:rFonts w:ascii="Times New Roman" w:hAnsi="Times New Roman" w:cs="Times New Roman"/>
          <w:b/>
          <w:bCs/>
        </w:rPr>
        <w:t>Faceboo</w:t>
      </w:r>
      <w:r w:rsidR="00A321B3" w:rsidRPr="0027436B">
        <w:rPr>
          <w:rFonts w:ascii="Times New Roman" w:hAnsi="Times New Roman" w:cs="Times New Roman"/>
          <w:b/>
          <w:bCs/>
        </w:rPr>
        <w:t>k</w:t>
      </w:r>
    </w:p>
    <w:p w14:paraId="35214E97" w14:textId="77777777" w:rsidR="007D3961" w:rsidRPr="0027436B" w:rsidRDefault="007D3961" w:rsidP="007D3961">
      <w:pPr>
        <w:pStyle w:val="Listaszerbekezds"/>
        <w:ind w:left="1080" w:firstLine="0"/>
        <w:rPr>
          <w:rFonts w:ascii="Times New Roman" w:hAnsi="Times New Roman" w:cs="Times New Roman"/>
        </w:rPr>
      </w:pPr>
      <w:r w:rsidRPr="0027436B">
        <w:rPr>
          <w:rFonts w:ascii="Times New Roman" w:hAnsi="Times New Roman" w:cs="Times New Roman"/>
        </w:rPr>
        <w:t xml:space="preserve">A Facebook Inc. (1 Hacker </w:t>
      </w:r>
      <w:proofErr w:type="spellStart"/>
      <w:r w:rsidRPr="0027436B">
        <w:rPr>
          <w:rFonts w:ascii="Times New Roman" w:hAnsi="Times New Roman" w:cs="Times New Roman"/>
        </w:rPr>
        <w:t>Way</w:t>
      </w:r>
      <w:proofErr w:type="spellEnd"/>
      <w:r w:rsidRPr="0027436B">
        <w:rPr>
          <w:rFonts w:ascii="Times New Roman" w:hAnsi="Times New Roman" w:cs="Times New Roman"/>
        </w:rPr>
        <w:t xml:space="preserve">, </w:t>
      </w:r>
      <w:proofErr w:type="spellStart"/>
      <w:r w:rsidRPr="0027436B">
        <w:rPr>
          <w:rFonts w:ascii="Times New Roman" w:hAnsi="Times New Roman" w:cs="Times New Roman"/>
        </w:rPr>
        <w:t>Menlo</w:t>
      </w:r>
      <w:proofErr w:type="spellEnd"/>
      <w:r w:rsidRPr="0027436B">
        <w:rPr>
          <w:rFonts w:ascii="Times New Roman" w:hAnsi="Times New Roman" w:cs="Times New Roman"/>
        </w:rPr>
        <w:t xml:space="preserve"> Park, </w:t>
      </w:r>
      <w:proofErr w:type="spellStart"/>
      <w:r w:rsidRPr="0027436B">
        <w:rPr>
          <w:rFonts w:ascii="Times New Roman" w:hAnsi="Times New Roman" w:cs="Times New Roman"/>
        </w:rPr>
        <w:t>California</w:t>
      </w:r>
      <w:proofErr w:type="spellEnd"/>
      <w:r w:rsidRPr="0027436B">
        <w:rPr>
          <w:rFonts w:ascii="Times New Roman" w:hAnsi="Times New Roman" w:cs="Times New Roman"/>
        </w:rPr>
        <w:t xml:space="preserve"> 94025, USA), </w:t>
      </w:r>
      <w:proofErr w:type="spellStart"/>
      <w:r w:rsidRPr="0027436B">
        <w:rPr>
          <w:rFonts w:ascii="Times New Roman" w:hAnsi="Times New Roman" w:cs="Times New Roman"/>
        </w:rPr>
        <w:t>plugin-jai</w:t>
      </w:r>
      <w:proofErr w:type="spellEnd"/>
      <w:r w:rsidRPr="0027436B">
        <w:rPr>
          <w:rFonts w:ascii="Times New Roman" w:hAnsi="Times New Roman" w:cs="Times New Roman"/>
        </w:rPr>
        <w:t xml:space="preserve"> a </w:t>
      </w:r>
      <w:proofErr w:type="spellStart"/>
      <w:r w:rsidRPr="0027436B">
        <w:rPr>
          <w:rFonts w:ascii="Times New Roman" w:hAnsi="Times New Roman" w:cs="Times New Roman"/>
        </w:rPr>
        <w:t>Facebook</w:t>
      </w:r>
      <w:proofErr w:type="spellEnd"/>
      <w:r w:rsidRPr="0027436B">
        <w:rPr>
          <w:rFonts w:ascii="Times New Roman" w:hAnsi="Times New Roman" w:cs="Times New Roman"/>
        </w:rPr>
        <w:t xml:space="preserve"> logójáról vagy a „Megosztás” gombról ismerhető fel. A </w:t>
      </w:r>
      <w:proofErr w:type="spellStart"/>
      <w:r w:rsidRPr="0027436B">
        <w:rPr>
          <w:rFonts w:ascii="Times New Roman" w:hAnsi="Times New Roman" w:cs="Times New Roman"/>
        </w:rPr>
        <w:t>Facebook</w:t>
      </w:r>
      <w:proofErr w:type="spellEnd"/>
      <w:r w:rsidRPr="0027436B">
        <w:rPr>
          <w:rFonts w:ascii="Times New Roman" w:hAnsi="Times New Roman" w:cs="Times New Roman"/>
        </w:rPr>
        <w:t xml:space="preserve"> </w:t>
      </w:r>
      <w:proofErr w:type="spellStart"/>
      <w:r w:rsidRPr="0027436B">
        <w:rPr>
          <w:rFonts w:ascii="Times New Roman" w:hAnsi="Times New Roman" w:cs="Times New Roman"/>
        </w:rPr>
        <w:t>plugin-ok</w:t>
      </w:r>
      <w:proofErr w:type="spellEnd"/>
      <w:r w:rsidRPr="0027436B">
        <w:rPr>
          <w:rFonts w:ascii="Times New Roman" w:hAnsi="Times New Roman" w:cs="Times New Roman"/>
        </w:rPr>
        <w:t xml:space="preserve"> áttekintéséhez kattintson ide: http://developers.facebook.com/docs/plugins/. Amikor az online szolgáltatás</w:t>
      </w:r>
      <w:r w:rsidR="00B16ED1" w:rsidRPr="0027436B">
        <w:rPr>
          <w:rFonts w:ascii="Times New Roman" w:hAnsi="Times New Roman" w:cs="Times New Roman"/>
        </w:rPr>
        <w:t>unkat</w:t>
      </w:r>
      <w:r w:rsidRPr="0027436B">
        <w:rPr>
          <w:rFonts w:ascii="Times New Roman" w:hAnsi="Times New Roman" w:cs="Times New Roman"/>
        </w:rPr>
        <w:t xml:space="preserve"> használ</w:t>
      </w:r>
      <w:r w:rsidR="00B16ED1" w:rsidRPr="0027436B">
        <w:rPr>
          <w:rFonts w:ascii="Times New Roman" w:hAnsi="Times New Roman" w:cs="Times New Roman"/>
        </w:rPr>
        <w:t>od,</w:t>
      </w:r>
      <w:r w:rsidRPr="0027436B">
        <w:rPr>
          <w:rFonts w:ascii="Times New Roman" w:hAnsi="Times New Roman" w:cs="Times New Roman"/>
        </w:rPr>
        <w:t xml:space="preserve"> a </w:t>
      </w:r>
      <w:proofErr w:type="spellStart"/>
      <w:r w:rsidRPr="0027436B">
        <w:rPr>
          <w:rFonts w:ascii="Times New Roman" w:hAnsi="Times New Roman" w:cs="Times New Roman"/>
        </w:rPr>
        <w:t>plugin</w:t>
      </w:r>
      <w:proofErr w:type="spellEnd"/>
      <w:r w:rsidRPr="0027436B">
        <w:rPr>
          <w:rFonts w:ascii="Times New Roman" w:hAnsi="Times New Roman" w:cs="Times New Roman"/>
        </w:rPr>
        <w:t xml:space="preserve"> közvetlen kapcsolatot hoz létre a</w:t>
      </w:r>
      <w:r w:rsidR="00B16ED1" w:rsidRPr="0027436B">
        <w:rPr>
          <w:rFonts w:ascii="Times New Roman" w:hAnsi="Times New Roman" w:cs="Times New Roman"/>
        </w:rPr>
        <w:t xml:space="preserve"> </w:t>
      </w:r>
      <w:r w:rsidRPr="0027436B">
        <w:rPr>
          <w:rFonts w:ascii="Times New Roman" w:hAnsi="Times New Roman" w:cs="Times New Roman"/>
        </w:rPr>
        <w:t>böngésző</w:t>
      </w:r>
      <w:r w:rsidR="00B16ED1" w:rsidRPr="0027436B">
        <w:rPr>
          <w:rFonts w:ascii="Times New Roman" w:hAnsi="Times New Roman" w:cs="Times New Roman"/>
        </w:rPr>
        <w:t>d</w:t>
      </w:r>
      <w:r w:rsidRPr="0027436B">
        <w:rPr>
          <w:rFonts w:ascii="Times New Roman" w:hAnsi="Times New Roman" w:cs="Times New Roman"/>
        </w:rPr>
        <w:t xml:space="preserve"> és a Facebook szerverei között. Ily módon a Facebook tájékoztatást kap arról, hogy az IP cím</w:t>
      </w:r>
      <w:r w:rsidR="00B16ED1" w:rsidRPr="0027436B">
        <w:rPr>
          <w:rFonts w:ascii="Times New Roman" w:hAnsi="Times New Roman" w:cs="Times New Roman"/>
        </w:rPr>
        <w:t>eddel</w:t>
      </w:r>
      <w:r w:rsidRPr="0027436B">
        <w:rPr>
          <w:rFonts w:ascii="Times New Roman" w:hAnsi="Times New Roman" w:cs="Times New Roman"/>
        </w:rPr>
        <w:t xml:space="preserve"> az online szolgáltatásokat használ</w:t>
      </w:r>
      <w:r w:rsidR="00B16ED1" w:rsidRPr="0027436B">
        <w:rPr>
          <w:rFonts w:ascii="Times New Roman" w:hAnsi="Times New Roman" w:cs="Times New Roman"/>
        </w:rPr>
        <w:t>od.</w:t>
      </w:r>
      <w:r w:rsidRPr="0027436B">
        <w:rPr>
          <w:rFonts w:ascii="Times New Roman" w:hAnsi="Times New Roman" w:cs="Times New Roman"/>
        </w:rPr>
        <w:t xml:space="preserve"> Amikor rákattint</w:t>
      </w:r>
      <w:r w:rsidR="00B16ED1" w:rsidRPr="0027436B">
        <w:rPr>
          <w:rFonts w:ascii="Times New Roman" w:hAnsi="Times New Roman" w:cs="Times New Roman"/>
        </w:rPr>
        <w:t>asz</w:t>
      </w:r>
      <w:r w:rsidRPr="0027436B">
        <w:rPr>
          <w:rFonts w:ascii="Times New Roman" w:hAnsi="Times New Roman" w:cs="Times New Roman"/>
        </w:rPr>
        <w:t xml:space="preserve"> a Facebook „Megosztás” gombjára, miközben be va</w:t>
      </w:r>
      <w:r w:rsidR="00B16ED1" w:rsidRPr="0027436B">
        <w:rPr>
          <w:rFonts w:ascii="Times New Roman" w:hAnsi="Times New Roman" w:cs="Times New Roman"/>
        </w:rPr>
        <w:t>gy</w:t>
      </w:r>
      <w:r w:rsidRPr="0027436B">
        <w:rPr>
          <w:rFonts w:ascii="Times New Roman" w:hAnsi="Times New Roman" w:cs="Times New Roman"/>
        </w:rPr>
        <w:t xml:space="preserve"> jelentkezve a Facebook fiók</w:t>
      </w:r>
      <w:r w:rsidR="00B16ED1" w:rsidRPr="0027436B">
        <w:rPr>
          <w:rFonts w:ascii="Times New Roman" w:hAnsi="Times New Roman" w:cs="Times New Roman"/>
        </w:rPr>
        <w:t>odba</w:t>
      </w:r>
      <w:r w:rsidRPr="0027436B">
        <w:rPr>
          <w:rFonts w:ascii="Times New Roman" w:hAnsi="Times New Roman" w:cs="Times New Roman"/>
        </w:rPr>
        <w:t>, az online szolgáltatásaink tartalmait hozzá tudja kapcsolni a Facebook profiljához. Ekkor a Facebook össze tudja kötni az online szolgáltatásaink használatát a</w:t>
      </w:r>
      <w:r w:rsidR="00B16ED1" w:rsidRPr="0027436B">
        <w:rPr>
          <w:rFonts w:ascii="Times New Roman" w:hAnsi="Times New Roman" w:cs="Times New Roman"/>
        </w:rPr>
        <w:t xml:space="preserve"> </w:t>
      </w:r>
      <w:r w:rsidRPr="0027436B">
        <w:rPr>
          <w:rFonts w:ascii="Times New Roman" w:hAnsi="Times New Roman" w:cs="Times New Roman"/>
        </w:rPr>
        <w:t>felhasználói fiók</w:t>
      </w:r>
      <w:r w:rsidR="00B16ED1" w:rsidRPr="0027436B">
        <w:rPr>
          <w:rFonts w:ascii="Times New Roman" w:hAnsi="Times New Roman" w:cs="Times New Roman"/>
        </w:rPr>
        <w:t>oddal</w:t>
      </w:r>
      <w:r w:rsidRPr="0027436B">
        <w:rPr>
          <w:rFonts w:ascii="Times New Roman" w:hAnsi="Times New Roman" w:cs="Times New Roman"/>
        </w:rPr>
        <w:t xml:space="preserve">. Az online szolgáltatások nyújtójaként nem rendelkezünk semmilyen ismeretekkel a továbbított adatok tartalmát és azoknak a Facebook általi felhasználását illetően. További információkért </w:t>
      </w:r>
      <w:r w:rsidR="00B16ED1" w:rsidRPr="0027436B">
        <w:rPr>
          <w:rFonts w:ascii="Times New Roman" w:hAnsi="Times New Roman" w:cs="Times New Roman"/>
        </w:rPr>
        <w:t xml:space="preserve">kérünk, </w:t>
      </w:r>
      <w:r w:rsidR="00247264" w:rsidRPr="0027436B">
        <w:rPr>
          <w:rFonts w:ascii="Times New Roman" w:hAnsi="Times New Roman" w:cs="Times New Roman"/>
        </w:rPr>
        <w:t xml:space="preserve">hogy </w:t>
      </w:r>
      <w:r w:rsidRPr="0027436B">
        <w:rPr>
          <w:rFonts w:ascii="Times New Roman" w:hAnsi="Times New Roman" w:cs="Times New Roman"/>
        </w:rPr>
        <w:t>olvas</w:t>
      </w:r>
      <w:r w:rsidR="00B16ED1" w:rsidRPr="0027436B">
        <w:rPr>
          <w:rFonts w:ascii="Times New Roman" w:hAnsi="Times New Roman" w:cs="Times New Roman"/>
        </w:rPr>
        <w:t>d</w:t>
      </w:r>
      <w:r w:rsidRPr="0027436B">
        <w:rPr>
          <w:rFonts w:ascii="Times New Roman" w:hAnsi="Times New Roman" w:cs="Times New Roman"/>
        </w:rPr>
        <w:t xml:space="preserve"> el a Facebook adatvédelmi irányelveit: </w:t>
      </w:r>
      <w:hyperlink r:id="rId16" w:history="1">
        <w:r w:rsidRPr="0027436B">
          <w:rPr>
            <w:rStyle w:val="Hiperhivatkozs"/>
            <w:rFonts w:ascii="Times New Roman" w:hAnsi="Times New Roman" w:cs="Times New Roman"/>
          </w:rPr>
          <w:t>https://www.facebook.com/policy.php</w:t>
        </w:r>
      </w:hyperlink>
      <w:r w:rsidRPr="0027436B">
        <w:rPr>
          <w:rFonts w:ascii="Times New Roman" w:hAnsi="Times New Roman" w:cs="Times New Roman"/>
        </w:rPr>
        <w:t>.</w:t>
      </w:r>
    </w:p>
    <w:p w14:paraId="59D0B4D2" w14:textId="77777777" w:rsidR="007D3961" w:rsidRPr="0027436B" w:rsidRDefault="007D3961" w:rsidP="007D3961">
      <w:pPr>
        <w:pStyle w:val="Listaszerbekezds"/>
        <w:ind w:left="1080" w:firstLine="0"/>
        <w:rPr>
          <w:rFonts w:ascii="Times New Roman" w:hAnsi="Times New Roman" w:cs="Times New Roman"/>
        </w:rPr>
      </w:pPr>
      <w:r w:rsidRPr="0027436B">
        <w:rPr>
          <w:rFonts w:ascii="Times New Roman" w:hAnsi="Times New Roman" w:cs="Times New Roman"/>
        </w:rPr>
        <w:t>Ha nem kíván</w:t>
      </w:r>
      <w:r w:rsidR="00B16ED1" w:rsidRPr="0027436B">
        <w:rPr>
          <w:rFonts w:ascii="Times New Roman" w:hAnsi="Times New Roman" w:cs="Times New Roman"/>
        </w:rPr>
        <w:t>od</w:t>
      </w:r>
      <w:r w:rsidRPr="0027436B">
        <w:rPr>
          <w:rFonts w:ascii="Times New Roman" w:hAnsi="Times New Roman" w:cs="Times New Roman"/>
        </w:rPr>
        <w:t xml:space="preserve"> engedélyezni, hogy a Facebook összekapcsolja az online szolgáltatásaink használatát a Facebook felhasználói fiók</w:t>
      </w:r>
      <w:r w:rsidR="00B16ED1" w:rsidRPr="0027436B">
        <w:rPr>
          <w:rFonts w:ascii="Times New Roman" w:hAnsi="Times New Roman" w:cs="Times New Roman"/>
        </w:rPr>
        <w:t>oddal</w:t>
      </w:r>
      <w:r w:rsidRPr="0027436B">
        <w:rPr>
          <w:rFonts w:ascii="Times New Roman" w:hAnsi="Times New Roman" w:cs="Times New Roman"/>
        </w:rPr>
        <w:t>, kérjük, jelentkezz ki a Facebook felhasználói fiók</w:t>
      </w:r>
      <w:r w:rsidR="00B16ED1" w:rsidRPr="0027436B">
        <w:rPr>
          <w:rFonts w:ascii="Times New Roman" w:hAnsi="Times New Roman" w:cs="Times New Roman"/>
        </w:rPr>
        <w:t>odból</w:t>
      </w:r>
      <w:r w:rsidRPr="0027436B">
        <w:rPr>
          <w:rFonts w:ascii="Times New Roman" w:hAnsi="Times New Roman" w:cs="Times New Roman"/>
        </w:rPr>
        <w:t>.</w:t>
      </w:r>
    </w:p>
    <w:p w14:paraId="36B5BE72" w14:textId="77777777" w:rsidR="00F27378" w:rsidRPr="0027436B" w:rsidRDefault="00F27378" w:rsidP="007D3961">
      <w:pPr>
        <w:pStyle w:val="Listaszerbekezds"/>
        <w:ind w:left="1080" w:firstLine="0"/>
        <w:rPr>
          <w:rFonts w:ascii="Times New Roman" w:hAnsi="Times New Roman" w:cs="Times New Roman"/>
        </w:rPr>
      </w:pPr>
    </w:p>
    <w:p w14:paraId="7557F34D" w14:textId="77777777" w:rsidR="00F27378" w:rsidRPr="0027436B" w:rsidRDefault="00F27378" w:rsidP="00F27378">
      <w:pPr>
        <w:pStyle w:val="Listaszerbekezds"/>
        <w:ind w:left="1080" w:firstLine="0"/>
        <w:rPr>
          <w:rFonts w:ascii="Times New Roman" w:hAnsi="Times New Roman" w:cs="Times New Roman"/>
          <w:i/>
          <w:iCs/>
        </w:rPr>
      </w:pPr>
      <w:proofErr w:type="spellStart"/>
      <w:r w:rsidRPr="0027436B">
        <w:rPr>
          <w:rFonts w:ascii="Times New Roman" w:hAnsi="Times New Roman" w:cs="Times New Roman"/>
          <w:i/>
          <w:iCs/>
        </w:rPr>
        <w:t>Facebook</w:t>
      </w:r>
      <w:proofErr w:type="spellEnd"/>
      <w:r w:rsidRPr="0027436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7436B">
        <w:rPr>
          <w:rFonts w:ascii="Times New Roman" w:hAnsi="Times New Roman" w:cs="Times New Roman"/>
          <w:i/>
          <w:iCs/>
        </w:rPr>
        <w:t>retargeting</w:t>
      </w:r>
      <w:proofErr w:type="spellEnd"/>
    </w:p>
    <w:p w14:paraId="4A1DD3A6" w14:textId="77777777" w:rsidR="00F27378" w:rsidRPr="0027436B" w:rsidRDefault="00F27378" w:rsidP="00F27378">
      <w:pPr>
        <w:pStyle w:val="Listaszerbekezds"/>
        <w:ind w:left="1080" w:firstLine="0"/>
        <w:rPr>
          <w:rFonts w:ascii="Times New Roman" w:hAnsi="Times New Roman" w:cs="Times New Roman"/>
        </w:rPr>
      </w:pPr>
      <w:r w:rsidRPr="0027436B">
        <w:rPr>
          <w:rFonts w:ascii="Times New Roman" w:hAnsi="Times New Roman" w:cs="Times New Roman"/>
        </w:rPr>
        <w:t xml:space="preserve">Weboldalunkat Facebook platformon hirdetjük. Ez úgy történik, hogy a weboldal </w:t>
      </w:r>
      <w:proofErr w:type="spellStart"/>
      <w:r w:rsidRPr="0027436B">
        <w:rPr>
          <w:rFonts w:ascii="Times New Roman" w:hAnsi="Times New Roman" w:cs="Times New Roman"/>
        </w:rPr>
        <w:t>felkerésekor</w:t>
      </w:r>
      <w:proofErr w:type="spellEnd"/>
      <w:r w:rsidRPr="0027436B">
        <w:rPr>
          <w:rFonts w:ascii="Times New Roman" w:hAnsi="Times New Roman" w:cs="Times New Roman"/>
        </w:rPr>
        <w:t xml:space="preserve"> a </w:t>
      </w:r>
      <w:proofErr w:type="spellStart"/>
      <w:r w:rsidRPr="0027436B">
        <w:rPr>
          <w:rFonts w:ascii="Times New Roman" w:hAnsi="Times New Roman" w:cs="Times New Roman"/>
        </w:rPr>
        <w:t>Facebook</w:t>
      </w:r>
      <w:proofErr w:type="spellEnd"/>
      <w:r w:rsidRPr="0027436B">
        <w:rPr>
          <w:rFonts w:ascii="Times New Roman" w:hAnsi="Times New Roman" w:cs="Times New Roman"/>
        </w:rPr>
        <w:t xml:space="preserve"> egy </w:t>
      </w:r>
      <w:proofErr w:type="spellStart"/>
      <w:r w:rsidRPr="0027436B">
        <w:rPr>
          <w:rFonts w:ascii="Times New Roman" w:hAnsi="Times New Roman" w:cs="Times New Roman"/>
        </w:rPr>
        <w:t>cookie-t</w:t>
      </w:r>
      <w:proofErr w:type="spellEnd"/>
      <w:r w:rsidRPr="0027436B">
        <w:rPr>
          <w:rFonts w:ascii="Times New Roman" w:hAnsi="Times New Roman" w:cs="Times New Roman"/>
        </w:rPr>
        <w:t xml:space="preserve"> küld, ami az álnevesített </w:t>
      </w:r>
      <w:proofErr w:type="spellStart"/>
      <w:r w:rsidRPr="0027436B">
        <w:rPr>
          <w:rFonts w:ascii="Times New Roman" w:hAnsi="Times New Roman" w:cs="Times New Roman"/>
        </w:rPr>
        <w:t>cookie-ID</w:t>
      </w:r>
      <w:proofErr w:type="spellEnd"/>
      <w:r w:rsidRPr="0027436B">
        <w:rPr>
          <w:rFonts w:ascii="Times New Roman" w:hAnsi="Times New Roman" w:cs="Times New Roman"/>
        </w:rPr>
        <w:t xml:space="preserve"> és az által</w:t>
      </w:r>
      <w:r w:rsidR="00CF2044" w:rsidRPr="0027436B">
        <w:rPr>
          <w:rFonts w:ascii="Times New Roman" w:hAnsi="Times New Roman" w:cs="Times New Roman"/>
        </w:rPr>
        <w:t>ad</w:t>
      </w:r>
      <w:r w:rsidRPr="0027436B">
        <w:rPr>
          <w:rFonts w:ascii="Times New Roman" w:hAnsi="Times New Roman" w:cs="Times New Roman"/>
        </w:rPr>
        <w:t xml:space="preserve"> meglátogatott oldal alapján érdeklődésen alapuló reklámhirdetéseket tesz lehetővé. </w:t>
      </w:r>
      <w:proofErr w:type="spellStart"/>
      <w:r w:rsidRPr="0027436B">
        <w:rPr>
          <w:rFonts w:ascii="Times New Roman" w:hAnsi="Times New Roman" w:cs="Times New Roman"/>
        </w:rPr>
        <w:t>Facebook</w:t>
      </w:r>
      <w:proofErr w:type="spellEnd"/>
      <w:r w:rsidRPr="0027436B">
        <w:rPr>
          <w:rFonts w:ascii="Times New Roman" w:hAnsi="Times New Roman" w:cs="Times New Roman"/>
        </w:rPr>
        <w:t xml:space="preserve"> tagként a </w:t>
      </w:r>
      <w:proofErr w:type="spellStart"/>
      <w:r w:rsidRPr="0027436B">
        <w:rPr>
          <w:rFonts w:ascii="Times New Roman" w:hAnsi="Times New Roman" w:cs="Times New Roman"/>
        </w:rPr>
        <w:t>retargeting</w:t>
      </w:r>
      <w:proofErr w:type="spellEnd"/>
      <w:r w:rsidRPr="0027436B">
        <w:rPr>
          <w:rFonts w:ascii="Times New Roman" w:hAnsi="Times New Roman" w:cs="Times New Roman"/>
        </w:rPr>
        <w:t xml:space="preserve"> </w:t>
      </w:r>
      <w:proofErr w:type="spellStart"/>
      <w:r w:rsidRPr="0027436B">
        <w:rPr>
          <w:rFonts w:ascii="Times New Roman" w:hAnsi="Times New Roman" w:cs="Times New Roman"/>
        </w:rPr>
        <w:t>cookie-t</w:t>
      </w:r>
      <w:proofErr w:type="spellEnd"/>
      <w:r w:rsidRPr="0027436B">
        <w:rPr>
          <w:rFonts w:ascii="Times New Roman" w:hAnsi="Times New Roman" w:cs="Times New Roman"/>
        </w:rPr>
        <w:t xml:space="preserve"> az alábbi linken tud</w:t>
      </w:r>
      <w:r w:rsidR="00CF2044" w:rsidRPr="0027436B">
        <w:rPr>
          <w:rFonts w:ascii="Times New Roman" w:hAnsi="Times New Roman" w:cs="Times New Roman"/>
        </w:rPr>
        <w:t>od</w:t>
      </w:r>
      <w:r w:rsidRPr="0027436B">
        <w:rPr>
          <w:rFonts w:ascii="Times New Roman" w:hAnsi="Times New Roman" w:cs="Times New Roman"/>
        </w:rPr>
        <w:t xml:space="preserve"> deaktiválni: https://www.facebook.com/settings/?tab=ads</w:t>
      </w:r>
    </w:p>
    <w:p w14:paraId="754D58C0" w14:textId="77777777" w:rsidR="00A321B3" w:rsidRPr="0027436B" w:rsidRDefault="00F27378" w:rsidP="00F27378">
      <w:pPr>
        <w:pStyle w:val="Listaszerbekezds"/>
        <w:ind w:left="1080" w:firstLine="0"/>
        <w:rPr>
          <w:rFonts w:ascii="Times New Roman" w:hAnsi="Times New Roman" w:cs="Times New Roman"/>
        </w:rPr>
      </w:pPr>
      <w:r w:rsidRPr="0027436B">
        <w:rPr>
          <w:rFonts w:ascii="Times New Roman" w:hAnsi="Times New Roman" w:cs="Times New Roman"/>
        </w:rPr>
        <w:t xml:space="preserve">Másik lehetőségként a böngésződet is be tudod úgy állítani, hogy a </w:t>
      </w:r>
      <w:proofErr w:type="spellStart"/>
      <w:r w:rsidRPr="0027436B">
        <w:rPr>
          <w:rFonts w:ascii="Times New Roman" w:hAnsi="Times New Roman" w:cs="Times New Roman"/>
        </w:rPr>
        <w:t>cookie-k</w:t>
      </w:r>
      <w:proofErr w:type="spellEnd"/>
      <w:r w:rsidRPr="0027436B">
        <w:rPr>
          <w:rFonts w:ascii="Times New Roman" w:hAnsi="Times New Roman" w:cs="Times New Roman"/>
        </w:rPr>
        <w:t xml:space="preserve"> használatáról tájékoztatást kapj, és egyedileg dönthess azok elfogadásáról, vagy egyes esetekre, vagy általában kizárhatod a </w:t>
      </w:r>
      <w:proofErr w:type="spellStart"/>
      <w:r w:rsidRPr="0027436B">
        <w:rPr>
          <w:rFonts w:ascii="Times New Roman" w:hAnsi="Times New Roman" w:cs="Times New Roman"/>
        </w:rPr>
        <w:t>cookie-k</w:t>
      </w:r>
      <w:proofErr w:type="spellEnd"/>
      <w:r w:rsidRPr="0027436B">
        <w:rPr>
          <w:rFonts w:ascii="Times New Roman" w:hAnsi="Times New Roman" w:cs="Times New Roman"/>
        </w:rPr>
        <w:t xml:space="preserve"> használatát. Felhívjuk ismét a figyelmet arra, hogy ha a </w:t>
      </w:r>
      <w:proofErr w:type="spellStart"/>
      <w:r w:rsidRPr="0027436B">
        <w:rPr>
          <w:rFonts w:ascii="Times New Roman" w:hAnsi="Times New Roman" w:cs="Times New Roman"/>
        </w:rPr>
        <w:t>cookie-kat</w:t>
      </w:r>
      <w:proofErr w:type="spellEnd"/>
      <w:r w:rsidRPr="0027436B">
        <w:rPr>
          <w:rFonts w:ascii="Times New Roman" w:hAnsi="Times New Roman" w:cs="Times New Roman"/>
        </w:rPr>
        <w:t xml:space="preserve"> nem fogadod el, az korlátozhatja weboldalunk egyes funkcióinak használatát.</w:t>
      </w:r>
    </w:p>
    <w:p w14:paraId="3352A899" w14:textId="77777777" w:rsidR="00F27378" w:rsidRPr="0027436B" w:rsidRDefault="00F27378" w:rsidP="00F27378">
      <w:pPr>
        <w:pStyle w:val="Listaszerbekezds"/>
        <w:ind w:left="1080" w:firstLine="0"/>
        <w:rPr>
          <w:rFonts w:ascii="Times New Roman" w:hAnsi="Times New Roman" w:cs="Times New Roman"/>
        </w:rPr>
      </w:pPr>
    </w:p>
    <w:p w14:paraId="051AD053" w14:textId="77777777" w:rsidR="00A321B3" w:rsidRPr="0027436B" w:rsidRDefault="00A321B3" w:rsidP="003A6275">
      <w:pPr>
        <w:pStyle w:val="Listaszerbekezds"/>
        <w:numPr>
          <w:ilvl w:val="3"/>
          <w:numId w:val="19"/>
        </w:numPr>
        <w:rPr>
          <w:rFonts w:ascii="Times New Roman" w:hAnsi="Times New Roman" w:cs="Times New Roman"/>
          <w:b/>
          <w:bCs/>
        </w:rPr>
      </w:pPr>
      <w:r w:rsidRPr="0027436B">
        <w:rPr>
          <w:rFonts w:ascii="Times New Roman" w:hAnsi="Times New Roman" w:cs="Times New Roman"/>
          <w:b/>
          <w:bCs/>
        </w:rPr>
        <w:t>Instagram</w:t>
      </w:r>
    </w:p>
    <w:p w14:paraId="70B6B25A" w14:textId="77777777" w:rsidR="00A321B3" w:rsidRPr="0027436B" w:rsidRDefault="00A321B3" w:rsidP="00247264">
      <w:pPr>
        <w:pStyle w:val="Listaszerbekezds"/>
        <w:ind w:left="1134" w:firstLine="0"/>
        <w:rPr>
          <w:rFonts w:ascii="Times New Roman" w:hAnsi="Times New Roman" w:cs="Times New Roman"/>
        </w:rPr>
      </w:pPr>
      <w:r w:rsidRPr="0027436B">
        <w:rPr>
          <w:rFonts w:ascii="Times New Roman" w:hAnsi="Times New Roman" w:cs="Times New Roman"/>
        </w:rPr>
        <w:t xml:space="preserve">Weboldalunkon az Instagram on-line szolgáltató közösségi </w:t>
      </w:r>
      <w:proofErr w:type="spellStart"/>
      <w:r w:rsidRPr="0027436B">
        <w:rPr>
          <w:rFonts w:ascii="Times New Roman" w:hAnsi="Times New Roman" w:cs="Times New Roman"/>
        </w:rPr>
        <w:t>plugin-jait</w:t>
      </w:r>
      <w:proofErr w:type="spellEnd"/>
      <w:r w:rsidRPr="0027436B">
        <w:rPr>
          <w:rFonts w:ascii="Times New Roman" w:hAnsi="Times New Roman" w:cs="Times New Roman"/>
        </w:rPr>
        <w:t xml:space="preserve"> </w:t>
      </w:r>
      <w:r w:rsidR="00F5110C" w:rsidRPr="0027436B">
        <w:rPr>
          <w:rFonts w:ascii="Times New Roman" w:hAnsi="Times New Roman" w:cs="Times New Roman"/>
        </w:rPr>
        <w:t xml:space="preserve">is </w:t>
      </w:r>
      <w:r w:rsidRPr="0027436B">
        <w:rPr>
          <w:rFonts w:ascii="Times New Roman" w:hAnsi="Times New Roman" w:cs="Times New Roman"/>
        </w:rPr>
        <w:t>használjuk, melyeket</w:t>
      </w:r>
      <w:r w:rsidR="00F5110C" w:rsidRPr="0027436B">
        <w:rPr>
          <w:rFonts w:ascii="Times New Roman" w:hAnsi="Times New Roman" w:cs="Times New Roman"/>
        </w:rPr>
        <w:t xml:space="preserve"> </w:t>
      </w:r>
      <w:r w:rsidRPr="0027436B">
        <w:rPr>
          <w:rFonts w:ascii="Times New Roman" w:hAnsi="Times New Roman" w:cs="Times New Roman"/>
        </w:rPr>
        <w:t>az Instagram LLC</w:t>
      </w:r>
      <w:proofErr w:type="gramStart"/>
      <w:r w:rsidRPr="0027436B">
        <w:rPr>
          <w:rFonts w:ascii="Times New Roman" w:hAnsi="Times New Roman" w:cs="Times New Roman"/>
        </w:rPr>
        <w:t>.,</w:t>
      </w:r>
      <w:proofErr w:type="gramEnd"/>
      <w:r w:rsidRPr="0027436B">
        <w:rPr>
          <w:rFonts w:ascii="Times New Roman" w:hAnsi="Times New Roman" w:cs="Times New Roman"/>
        </w:rPr>
        <w:t xml:space="preserve"> </w:t>
      </w:r>
      <w:r w:rsidR="00F5110C" w:rsidRPr="0027436B">
        <w:rPr>
          <w:rFonts w:ascii="Times New Roman" w:hAnsi="Times New Roman" w:cs="Times New Roman"/>
        </w:rPr>
        <w:t>(</w:t>
      </w:r>
      <w:r w:rsidRPr="0027436B">
        <w:rPr>
          <w:rFonts w:ascii="Times New Roman" w:hAnsi="Times New Roman" w:cs="Times New Roman"/>
        </w:rPr>
        <w:t xml:space="preserve">1601 </w:t>
      </w:r>
      <w:proofErr w:type="spellStart"/>
      <w:r w:rsidRPr="0027436B">
        <w:rPr>
          <w:rFonts w:ascii="Times New Roman" w:hAnsi="Times New Roman" w:cs="Times New Roman"/>
        </w:rPr>
        <w:t>Willow</w:t>
      </w:r>
      <w:proofErr w:type="spellEnd"/>
      <w:r w:rsidRPr="0027436B">
        <w:rPr>
          <w:rFonts w:ascii="Times New Roman" w:hAnsi="Times New Roman" w:cs="Times New Roman"/>
        </w:rPr>
        <w:t xml:space="preserve"> </w:t>
      </w:r>
      <w:proofErr w:type="spellStart"/>
      <w:r w:rsidRPr="0027436B">
        <w:rPr>
          <w:rFonts w:ascii="Times New Roman" w:hAnsi="Times New Roman" w:cs="Times New Roman"/>
        </w:rPr>
        <w:t>Road</w:t>
      </w:r>
      <w:proofErr w:type="spellEnd"/>
      <w:r w:rsidRPr="0027436B">
        <w:rPr>
          <w:rFonts w:ascii="Times New Roman" w:hAnsi="Times New Roman" w:cs="Times New Roman"/>
        </w:rPr>
        <w:t xml:space="preserve">, </w:t>
      </w:r>
      <w:proofErr w:type="spellStart"/>
      <w:r w:rsidRPr="0027436B">
        <w:rPr>
          <w:rFonts w:ascii="Times New Roman" w:hAnsi="Times New Roman" w:cs="Times New Roman"/>
        </w:rPr>
        <w:t>Menlo</w:t>
      </w:r>
      <w:proofErr w:type="spellEnd"/>
      <w:r w:rsidRPr="0027436B">
        <w:rPr>
          <w:rFonts w:ascii="Times New Roman" w:hAnsi="Times New Roman" w:cs="Times New Roman"/>
        </w:rPr>
        <w:t xml:space="preserve"> Park, CA 94025, USA</w:t>
      </w:r>
      <w:r w:rsidR="00F5110C" w:rsidRPr="0027436B">
        <w:rPr>
          <w:rFonts w:ascii="Times New Roman" w:hAnsi="Times New Roman" w:cs="Times New Roman"/>
        </w:rPr>
        <w:t>)</w:t>
      </w:r>
      <w:r w:rsidRPr="0027436B">
        <w:rPr>
          <w:rFonts w:ascii="Times New Roman" w:hAnsi="Times New Roman" w:cs="Times New Roman"/>
        </w:rPr>
        <w:t xml:space="preserve"> üzemeltet. A </w:t>
      </w:r>
      <w:proofErr w:type="spellStart"/>
      <w:r w:rsidRPr="0027436B">
        <w:rPr>
          <w:rFonts w:ascii="Times New Roman" w:hAnsi="Times New Roman" w:cs="Times New Roman"/>
        </w:rPr>
        <w:t>plugin-</w:t>
      </w:r>
      <w:r w:rsidR="00F5110C" w:rsidRPr="0027436B">
        <w:rPr>
          <w:rFonts w:ascii="Times New Roman" w:hAnsi="Times New Roman" w:cs="Times New Roman"/>
        </w:rPr>
        <w:t>e</w:t>
      </w:r>
      <w:r w:rsidRPr="0027436B">
        <w:rPr>
          <w:rFonts w:ascii="Times New Roman" w:hAnsi="Times New Roman" w:cs="Times New Roman"/>
        </w:rPr>
        <w:t>ket</w:t>
      </w:r>
      <w:proofErr w:type="spellEnd"/>
      <w:r w:rsidR="00F5110C" w:rsidRPr="0027436B">
        <w:rPr>
          <w:rFonts w:ascii="Times New Roman" w:hAnsi="Times New Roman" w:cs="Times New Roman"/>
        </w:rPr>
        <w:t xml:space="preserve"> </w:t>
      </w:r>
      <w:proofErr w:type="spellStart"/>
      <w:r w:rsidRPr="0027436B">
        <w:rPr>
          <w:rFonts w:ascii="Times New Roman" w:hAnsi="Times New Roman" w:cs="Times New Roman"/>
        </w:rPr>
        <w:t>instagram</w:t>
      </w:r>
      <w:proofErr w:type="spellEnd"/>
      <w:r w:rsidRPr="0027436B">
        <w:rPr>
          <w:rFonts w:ascii="Times New Roman" w:hAnsi="Times New Roman" w:cs="Times New Roman"/>
        </w:rPr>
        <w:t xml:space="preserve"> logó, pl. „</w:t>
      </w:r>
      <w:proofErr w:type="spellStart"/>
      <w:r w:rsidRPr="0027436B">
        <w:rPr>
          <w:rFonts w:ascii="Times New Roman" w:hAnsi="Times New Roman" w:cs="Times New Roman"/>
        </w:rPr>
        <w:t>Instagram-kamera</w:t>
      </w:r>
      <w:proofErr w:type="spellEnd"/>
      <w:r w:rsidRPr="0027436B">
        <w:rPr>
          <w:rFonts w:ascii="Times New Roman" w:hAnsi="Times New Roman" w:cs="Times New Roman"/>
        </w:rPr>
        <w:t xml:space="preserve">” jelöli, a </w:t>
      </w:r>
      <w:proofErr w:type="spellStart"/>
      <w:r w:rsidRPr="0027436B">
        <w:rPr>
          <w:rFonts w:ascii="Times New Roman" w:hAnsi="Times New Roman" w:cs="Times New Roman"/>
        </w:rPr>
        <w:t>plugin-ok</w:t>
      </w:r>
      <w:proofErr w:type="spellEnd"/>
      <w:r w:rsidRPr="0027436B">
        <w:rPr>
          <w:rFonts w:ascii="Times New Roman" w:hAnsi="Times New Roman" w:cs="Times New Roman"/>
        </w:rPr>
        <w:t xml:space="preserve"> áttekintését</w:t>
      </w:r>
      <w:r w:rsidR="00247264" w:rsidRPr="0027436B">
        <w:rPr>
          <w:rFonts w:ascii="Times New Roman" w:hAnsi="Times New Roman" w:cs="Times New Roman"/>
        </w:rPr>
        <w:t xml:space="preserve"> </w:t>
      </w:r>
      <w:r w:rsidRPr="0027436B">
        <w:rPr>
          <w:rFonts w:ascii="Times New Roman" w:hAnsi="Times New Roman" w:cs="Times New Roman"/>
        </w:rPr>
        <w:t>és</w:t>
      </w:r>
      <w:r w:rsidR="00247264" w:rsidRPr="0027436B">
        <w:rPr>
          <w:rFonts w:ascii="Times New Roman" w:hAnsi="Times New Roman" w:cs="Times New Roman"/>
        </w:rPr>
        <w:t xml:space="preserve"> </w:t>
      </w:r>
      <w:r w:rsidRPr="0027436B">
        <w:rPr>
          <w:rFonts w:ascii="Times New Roman" w:hAnsi="Times New Roman" w:cs="Times New Roman"/>
        </w:rPr>
        <w:t>azok</w:t>
      </w:r>
      <w:r w:rsidR="00247264" w:rsidRPr="0027436B">
        <w:rPr>
          <w:rFonts w:ascii="Times New Roman" w:hAnsi="Times New Roman" w:cs="Times New Roman"/>
        </w:rPr>
        <w:t xml:space="preserve"> </w:t>
      </w:r>
      <w:r w:rsidRPr="0027436B">
        <w:rPr>
          <w:rFonts w:ascii="Times New Roman" w:hAnsi="Times New Roman" w:cs="Times New Roman"/>
        </w:rPr>
        <w:t>meg</w:t>
      </w:r>
      <w:r w:rsidR="00247264" w:rsidRPr="0027436B">
        <w:rPr>
          <w:rFonts w:ascii="Times New Roman" w:hAnsi="Times New Roman" w:cs="Times New Roman"/>
        </w:rPr>
        <w:t>j</w:t>
      </w:r>
      <w:r w:rsidRPr="0027436B">
        <w:rPr>
          <w:rFonts w:ascii="Times New Roman" w:hAnsi="Times New Roman" w:cs="Times New Roman"/>
        </w:rPr>
        <w:t>elenésé</w:t>
      </w:r>
      <w:r w:rsidR="00247264" w:rsidRPr="0027436B">
        <w:rPr>
          <w:rFonts w:ascii="Times New Roman" w:hAnsi="Times New Roman" w:cs="Times New Roman"/>
        </w:rPr>
        <w:t xml:space="preserve">t </w:t>
      </w:r>
      <w:r w:rsidRPr="0027436B">
        <w:rPr>
          <w:rFonts w:ascii="Times New Roman" w:hAnsi="Times New Roman" w:cs="Times New Roman"/>
        </w:rPr>
        <w:t>itt</w:t>
      </w:r>
      <w:r w:rsidR="00247264" w:rsidRPr="0027436B">
        <w:rPr>
          <w:rFonts w:ascii="Times New Roman" w:hAnsi="Times New Roman" w:cs="Times New Roman"/>
        </w:rPr>
        <w:t xml:space="preserve"> </w:t>
      </w:r>
      <w:r w:rsidRPr="0027436B">
        <w:rPr>
          <w:rFonts w:ascii="Times New Roman" w:hAnsi="Times New Roman" w:cs="Times New Roman"/>
        </w:rPr>
        <w:t>talál</w:t>
      </w:r>
      <w:r w:rsidR="00247264" w:rsidRPr="0027436B">
        <w:rPr>
          <w:rFonts w:ascii="Times New Roman" w:hAnsi="Times New Roman" w:cs="Times New Roman"/>
        </w:rPr>
        <w:t>od</w:t>
      </w:r>
      <w:r w:rsidRPr="0027436B">
        <w:rPr>
          <w:rFonts w:ascii="Times New Roman" w:hAnsi="Times New Roman" w:cs="Times New Roman"/>
        </w:rPr>
        <w:t xml:space="preserve">: </w:t>
      </w:r>
      <w:hyperlink r:id="rId17" w:history="1">
        <w:r w:rsidR="00F5110C" w:rsidRPr="0027436B">
          <w:rPr>
            <w:rStyle w:val="Hiperhivatkozs"/>
            <w:rFonts w:ascii="Times New Roman" w:hAnsi="Times New Roman" w:cs="Times New Roman"/>
          </w:rPr>
          <w:t>http://blog.instagram.com/post/36222022872/introducing-instagram-badges</w:t>
        </w:r>
      </w:hyperlink>
      <w:r w:rsidR="00F5110C" w:rsidRPr="0027436B">
        <w:rPr>
          <w:rFonts w:ascii="Times New Roman" w:hAnsi="Times New Roman" w:cs="Times New Roman"/>
        </w:rPr>
        <w:t>.</w:t>
      </w:r>
    </w:p>
    <w:p w14:paraId="2BE51B5C" w14:textId="77777777" w:rsidR="00F5110C" w:rsidRPr="0027436B" w:rsidRDefault="00F5110C" w:rsidP="00A321B3">
      <w:pPr>
        <w:pStyle w:val="Listaszerbekezds"/>
        <w:ind w:left="1134" w:firstLine="0"/>
        <w:rPr>
          <w:rFonts w:ascii="Times New Roman" w:hAnsi="Times New Roman" w:cs="Times New Roman"/>
        </w:rPr>
      </w:pPr>
      <w:r w:rsidRPr="0027436B">
        <w:rPr>
          <w:rFonts w:ascii="Times New Roman" w:hAnsi="Times New Roman" w:cs="Times New Roman"/>
        </w:rPr>
        <w:t>Amikor az online szolgáltatásainkat használ</w:t>
      </w:r>
      <w:r w:rsidR="00247264" w:rsidRPr="0027436B">
        <w:rPr>
          <w:rFonts w:ascii="Times New Roman" w:hAnsi="Times New Roman" w:cs="Times New Roman"/>
        </w:rPr>
        <w:t>od</w:t>
      </w:r>
      <w:r w:rsidRPr="0027436B">
        <w:rPr>
          <w:rFonts w:ascii="Times New Roman" w:hAnsi="Times New Roman" w:cs="Times New Roman"/>
        </w:rPr>
        <w:t xml:space="preserve">, </w:t>
      </w:r>
      <w:r w:rsidR="00A321B3" w:rsidRPr="0027436B">
        <w:rPr>
          <w:rFonts w:ascii="Times New Roman" w:hAnsi="Times New Roman" w:cs="Times New Roman"/>
        </w:rPr>
        <w:t>közvetlenül kapcsolód</w:t>
      </w:r>
      <w:r w:rsidR="00247264" w:rsidRPr="0027436B">
        <w:rPr>
          <w:rFonts w:ascii="Times New Roman" w:hAnsi="Times New Roman" w:cs="Times New Roman"/>
        </w:rPr>
        <w:t>sz</w:t>
      </w:r>
      <w:r w:rsidR="00A321B3" w:rsidRPr="0027436B">
        <w:rPr>
          <w:rFonts w:ascii="Times New Roman" w:hAnsi="Times New Roman" w:cs="Times New Roman"/>
        </w:rPr>
        <w:t xml:space="preserve"> az </w:t>
      </w:r>
      <w:r w:rsidRPr="0027436B">
        <w:rPr>
          <w:rFonts w:ascii="Times New Roman" w:hAnsi="Times New Roman" w:cs="Times New Roman"/>
        </w:rPr>
        <w:t>I</w:t>
      </w:r>
      <w:r w:rsidR="00A321B3" w:rsidRPr="0027436B">
        <w:rPr>
          <w:rFonts w:ascii="Times New Roman" w:hAnsi="Times New Roman" w:cs="Times New Roman"/>
        </w:rPr>
        <w:t>nstagram szervereihez. Ezzel a kapcsolódással az Instagram megkapja az</w:t>
      </w:r>
      <w:r w:rsidRPr="0027436B">
        <w:rPr>
          <w:rFonts w:ascii="Times New Roman" w:hAnsi="Times New Roman" w:cs="Times New Roman"/>
        </w:rPr>
        <w:t xml:space="preserve"> </w:t>
      </w:r>
      <w:r w:rsidR="00A321B3" w:rsidRPr="0027436B">
        <w:rPr>
          <w:rFonts w:ascii="Times New Roman" w:hAnsi="Times New Roman" w:cs="Times New Roman"/>
        </w:rPr>
        <w:t>információt, hogy a</w:t>
      </w:r>
      <w:r w:rsidR="00247264" w:rsidRPr="0027436B">
        <w:rPr>
          <w:rFonts w:ascii="Times New Roman" w:hAnsi="Times New Roman" w:cs="Times New Roman"/>
        </w:rPr>
        <w:t xml:space="preserve"> </w:t>
      </w:r>
      <w:r w:rsidR="00A321B3" w:rsidRPr="0027436B">
        <w:rPr>
          <w:rFonts w:ascii="Times New Roman" w:hAnsi="Times New Roman" w:cs="Times New Roman"/>
        </w:rPr>
        <w:t>böngésző</w:t>
      </w:r>
      <w:r w:rsidR="00247264" w:rsidRPr="0027436B">
        <w:rPr>
          <w:rFonts w:ascii="Times New Roman" w:hAnsi="Times New Roman" w:cs="Times New Roman"/>
        </w:rPr>
        <w:t>dből</w:t>
      </w:r>
      <w:r w:rsidR="00A321B3" w:rsidRPr="0027436B">
        <w:rPr>
          <w:rFonts w:ascii="Times New Roman" w:hAnsi="Times New Roman" w:cs="Times New Roman"/>
        </w:rPr>
        <w:t xml:space="preserve"> webes megjelenésünknek ezt az oldalát megnyitották</w:t>
      </w:r>
      <w:r w:rsidRPr="0027436B">
        <w:rPr>
          <w:rFonts w:ascii="Times New Roman" w:hAnsi="Times New Roman" w:cs="Times New Roman"/>
        </w:rPr>
        <w:t>.</w:t>
      </w:r>
      <w:r w:rsidR="00A321B3" w:rsidRPr="0027436B">
        <w:rPr>
          <w:rFonts w:ascii="Times New Roman" w:hAnsi="Times New Roman" w:cs="Times New Roman"/>
        </w:rPr>
        <w:t xml:space="preserve"> Ez az információ (az</w:t>
      </w:r>
      <w:r w:rsidRPr="0027436B">
        <w:rPr>
          <w:rFonts w:ascii="Times New Roman" w:hAnsi="Times New Roman" w:cs="Times New Roman"/>
        </w:rPr>
        <w:t xml:space="preserve"> </w:t>
      </w:r>
      <w:r w:rsidR="00A321B3" w:rsidRPr="0027436B">
        <w:rPr>
          <w:rFonts w:ascii="Times New Roman" w:hAnsi="Times New Roman" w:cs="Times New Roman"/>
        </w:rPr>
        <w:t>IP cím</w:t>
      </w:r>
      <w:r w:rsidR="00247264" w:rsidRPr="0027436B">
        <w:rPr>
          <w:rFonts w:ascii="Times New Roman" w:hAnsi="Times New Roman" w:cs="Times New Roman"/>
        </w:rPr>
        <w:t>eddel</w:t>
      </w:r>
      <w:r w:rsidR="00A321B3" w:rsidRPr="0027436B">
        <w:rPr>
          <w:rFonts w:ascii="Times New Roman" w:hAnsi="Times New Roman" w:cs="Times New Roman"/>
        </w:rPr>
        <w:t xml:space="preserve"> együtt) a</w:t>
      </w:r>
      <w:r w:rsidR="00247264" w:rsidRPr="0027436B">
        <w:rPr>
          <w:rFonts w:ascii="Times New Roman" w:hAnsi="Times New Roman" w:cs="Times New Roman"/>
        </w:rPr>
        <w:t xml:space="preserve"> </w:t>
      </w:r>
      <w:r w:rsidR="00A321B3" w:rsidRPr="0027436B">
        <w:rPr>
          <w:rFonts w:ascii="Times New Roman" w:hAnsi="Times New Roman" w:cs="Times New Roman"/>
        </w:rPr>
        <w:t>böngésző</w:t>
      </w:r>
      <w:r w:rsidR="00247264" w:rsidRPr="0027436B">
        <w:rPr>
          <w:rFonts w:ascii="Times New Roman" w:hAnsi="Times New Roman" w:cs="Times New Roman"/>
        </w:rPr>
        <w:t>d</w:t>
      </w:r>
      <w:r w:rsidR="00A321B3" w:rsidRPr="0027436B">
        <w:rPr>
          <w:rFonts w:ascii="Times New Roman" w:hAnsi="Times New Roman" w:cs="Times New Roman"/>
        </w:rPr>
        <w:t>ből közvetlenül megküldésre kerül az Instagram USA-ban található</w:t>
      </w:r>
      <w:r w:rsidRPr="0027436B">
        <w:rPr>
          <w:rFonts w:ascii="Times New Roman" w:hAnsi="Times New Roman" w:cs="Times New Roman"/>
        </w:rPr>
        <w:t xml:space="preserve"> </w:t>
      </w:r>
      <w:r w:rsidR="00A321B3" w:rsidRPr="0027436B">
        <w:rPr>
          <w:rFonts w:ascii="Times New Roman" w:hAnsi="Times New Roman" w:cs="Times New Roman"/>
        </w:rPr>
        <w:t>szerverére, amely tárolja azt.</w:t>
      </w:r>
      <w:r w:rsidRPr="0027436B">
        <w:rPr>
          <w:rFonts w:ascii="Times New Roman" w:hAnsi="Times New Roman" w:cs="Times New Roman"/>
        </w:rPr>
        <w:t xml:space="preserve"> Az online szolgáltatások nyújtójaként nem rendelkezünk semmilyen ismeretekkel a továbbított adatok tartalmát és azoknak a Instagram általi felhasználását illetően. </w:t>
      </w:r>
      <w:r w:rsidR="00247264" w:rsidRPr="0027436B">
        <w:rPr>
          <w:rFonts w:ascii="Times New Roman" w:hAnsi="Times New Roman" w:cs="Times New Roman"/>
        </w:rPr>
        <w:t>További információkért kér</w:t>
      </w:r>
      <w:r w:rsidR="00F27378" w:rsidRPr="0027436B">
        <w:rPr>
          <w:rFonts w:ascii="Times New Roman" w:hAnsi="Times New Roman" w:cs="Times New Roman"/>
        </w:rPr>
        <w:t>jük</w:t>
      </w:r>
      <w:r w:rsidR="00247264" w:rsidRPr="0027436B">
        <w:rPr>
          <w:rFonts w:ascii="Times New Roman" w:hAnsi="Times New Roman" w:cs="Times New Roman"/>
        </w:rPr>
        <w:t xml:space="preserve">, hogy olvasd el </w:t>
      </w:r>
      <w:proofErr w:type="gramStart"/>
      <w:r w:rsidR="00247264" w:rsidRPr="0027436B">
        <w:rPr>
          <w:rFonts w:ascii="Times New Roman" w:hAnsi="Times New Roman" w:cs="Times New Roman"/>
        </w:rPr>
        <w:t>a</w:t>
      </w:r>
      <w:proofErr w:type="gramEnd"/>
      <w:r w:rsidR="00247264" w:rsidRPr="0027436B">
        <w:rPr>
          <w:rFonts w:ascii="Times New Roman" w:hAnsi="Times New Roman" w:cs="Times New Roman"/>
        </w:rPr>
        <w:t xml:space="preserve"> Instagram adatvédelmi irányelveit: </w:t>
      </w:r>
      <w:hyperlink r:id="rId18" w:history="1">
        <w:r w:rsidRPr="0027436B">
          <w:rPr>
            <w:rStyle w:val="Hiperhivatkozs"/>
            <w:rFonts w:ascii="Times New Roman" w:hAnsi="Times New Roman" w:cs="Times New Roman"/>
          </w:rPr>
          <w:t>https://help.instagram.com/155833707900388</w:t>
        </w:r>
      </w:hyperlink>
      <w:r w:rsidRPr="0027436B">
        <w:rPr>
          <w:rFonts w:ascii="Times New Roman" w:hAnsi="Times New Roman" w:cs="Times New Roman"/>
        </w:rPr>
        <w:t>.</w:t>
      </w:r>
    </w:p>
    <w:p w14:paraId="0F576B39" w14:textId="340A1BAF" w:rsidR="00A321B3" w:rsidRPr="00DF7E02" w:rsidRDefault="00A321B3" w:rsidP="00A321B3">
      <w:pPr>
        <w:pStyle w:val="Listaszerbekezds"/>
        <w:ind w:left="1134" w:firstLine="0"/>
        <w:rPr>
          <w:rFonts w:ascii="Times New Roman" w:hAnsi="Times New Roman" w:cs="Times New Roman"/>
          <w:b/>
          <w:bCs/>
          <w:highlight w:val="yellow"/>
        </w:rPr>
      </w:pPr>
    </w:p>
    <w:p w14:paraId="0F5A5BDA" w14:textId="02D4CC3D" w:rsidR="00BA08E8" w:rsidRPr="00DF7E02" w:rsidRDefault="00BA08E8" w:rsidP="007D3961">
      <w:pPr>
        <w:pStyle w:val="Listaszerbekezds"/>
        <w:ind w:left="1080" w:firstLine="0"/>
        <w:rPr>
          <w:rFonts w:ascii="Times New Roman" w:hAnsi="Times New Roman" w:cs="Times New Roman"/>
          <w:highlight w:val="yellow"/>
        </w:rPr>
      </w:pPr>
    </w:p>
    <w:p w14:paraId="4FD35728" w14:textId="77777777" w:rsidR="00BA08E8" w:rsidRDefault="00BA08E8" w:rsidP="00BA08E8">
      <w:pPr>
        <w:pStyle w:val="Cmsor1"/>
        <w:rPr>
          <w:rStyle w:val="Kiemels2"/>
          <w:b/>
          <w:bCs w:val="0"/>
        </w:rPr>
      </w:pPr>
      <w:bookmarkStart w:id="51" w:name="_Toc514746423"/>
      <w:bookmarkStart w:id="52" w:name="_Toc44936360"/>
      <w:bookmarkEnd w:id="51"/>
      <w:r>
        <w:rPr>
          <w:rStyle w:val="Kiemels2"/>
          <w:b/>
          <w:bCs w:val="0"/>
        </w:rPr>
        <w:lastRenderedPageBreak/>
        <w:t>ADATFELDOLGOZÓ</w:t>
      </w:r>
      <w:bookmarkEnd w:id="52"/>
    </w:p>
    <w:p w14:paraId="5BDD01C9" w14:textId="77777777" w:rsidR="00BA08E8" w:rsidRDefault="00BA08E8" w:rsidP="00BA08E8"/>
    <w:tbl>
      <w:tblPr>
        <w:tblStyle w:val="Rcsostblzat"/>
        <w:tblW w:w="0" w:type="auto"/>
        <w:tblInd w:w="10" w:type="dxa"/>
        <w:tblLook w:val="04A0" w:firstRow="1" w:lastRow="0" w:firstColumn="1" w:lastColumn="0" w:noHBand="0" w:noVBand="1"/>
      </w:tblPr>
      <w:tblGrid>
        <w:gridCol w:w="3010"/>
        <w:gridCol w:w="3015"/>
        <w:gridCol w:w="3253"/>
      </w:tblGrid>
      <w:tr w:rsidR="00BA08E8" w:rsidRPr="00862EBB" w14:paraId="1584BBEC" w14:textId="77777777" w:rsidTr="00800645">
        <w:tc>
          <w:tcPr>
            <w:tcW w:w="3015" w:type="dxa"/>
          </w:tcPr>
          <w:p w14:paraId="489A5110" w14:textId="77777777" w:rsidR="00BA08E8" w:rsidRPr="00862EBB" w:rsidRDefault="00BA08E8" w:rsidP="00126B2B">
            <w:pPr>
              <w:rPr>
                <w:rFonts w:ascii="Times New Roman" w:hAnsi="Times New Roman" w:cs="Times New Roman"/>
                <w:b/>
                <w:bCs/>
              </w:rPr>
            </w:pPr>
            <w:r w:rsidRPr="00862EBB">
              <w:rPr>
                <w:rFonts w:ascii="Times New Roman" w:hAnsi="Times New Roman" w:cs="Times New Roman"/>
                <w:b/>
                <w:bCs/>
              </w:rPr>
              <w:t>név</w:t>
            </w:r>
          </w:p>
        </w:tc>
        <w:tc>
          <w:tcPr>
            <w:tcW w:w="3019" w:type="dxa"/>
          </w:tcPr>
          <w:p w14:paraId="6324B2DE" w14:textId="77777777" w:rsidR="00BA08E8" w:rsidRPr="00862EBB" w:rsidRDefault="00BA08E8" w:rsidP="00126B2B">
            <w:pPr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862EBB">
              <w:rPr>
                <w:rFonts w:ascii="Times New Roman" w:hAnsi="Times New Roman" w:cs="Times New Roman"/>
                <w:b/>
                <w:bCs/>
              </w:rPr>
              <w:t>tevékenység</w:t>
            </w:r>
          </w:p>
        </w:tc>
        <w:tc>
          <w:tcPr>
            <w:tcW w:w="3018" w:type="dxa"/>
          </w:tcPr>
          <w:p w14:paraId="11EEE99C" w14:textId="77777777" w:rsidR="00BA08E8" w:rsidRPr="00862EBB" w:rsidRDefault="00BA08E8" w:rsidP="00126B2B">
            <w:pPr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862EBB">
              <w:rPr>
                <w:rFonts w:ascii="Times New Roman" w:hAnsi="Times New Roman" w:cs="Times New Roman"/>
                <w:b/>
                <w:bCs/>
              </w:rPr>
              <w:t>székhely</w:t>
            </w:r>
          </w:p>
        </w:tc>
      </w:tr>
      <w:tr w:rsidR="00BA08E8" w:rsidRPr="00862EBB" w14:paraId="35CEF0B9" w14:textId="77777777" w:rsidTr="00800645">
        <w:tc>
          <w:tcPr>
            <w:tcW w:w="3015" w:type="dxa"/>
            <w:shd w:val="clear" w:color="auto" w:fill="auto"/>
          </w:tcPr>
          <w:p w14:paraId="202A13B2" w14:textId="33529000" w:rsidR="00BA08E8" w:rsidRPr="00DF7E02" w:rsidRDefault="008F1425" w:rsidP="00126B2B">
            <w:pPr>
              <w:ind w:left="0" w:firstLine="0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357825">
              <w:rPr>
                <w:rFonts w:ascii="Times New Roman" w:hAnsi="Times New Roman" w:cs="Times New Roman"/>
                <w:color w:val="auto"/>
              </w:rPr>
              <w:t>Tárhely</w:t>
            </w:r>
            <w:proofErr w:type="gramStart"/>
            <w:r w:rsidRPr="00357825">
              <w:rPr>
                <w:rFonts w:ascii="Times New Roman" w:hAnsi="Times New Roman" w:cs="Times New Roman"/>
                <w:color w:val="auto"/>
              </w:rPr>
              <w:t>.Eu</w:t>
            </w:r>
            <w:proofErr w:type="spellEnd"/>
            <w:proofErr w:type="gramEnd"/>
            <w:r w:rsidRPr="00357825">
              <w:rPr>
                <w:rFonts w:ascii="Times New Roman" w:hAnsi="Times New Roman" w:cs="Times New Roman"/>
                <w:color w:val="auto"/>
              </w:rPr>
              <w:t xml:space="preserve"> Szolgáltató Kft.</w:t>
            </w:r>
          </w:p>
        </w:tc>
        <w:tc>
          <w:tcPr>
            <w:tcW w:w="3019" w:type="dxa"/>
            <w:shd w:val="clear" w:color="auto" w:fill="auto"/>
          </w:tcPr>
          <w:p w14:paraId="094247AB" w14:textId="77777777" w:rsidR="00BA08E8" w:rsidRPr="00DF7E02" w:rsidRDefault="00BA08E8" w:rsidP="00126B2B">
            <w:pPr>
              <w:ind w:left="0" w:firstLine="0"/>
              <w:rPr>
                <w:rFonts w:ascii="Times New Roman" w:hAnsi="Times New Roman" w:cs="Times New Roman"/>
                <w:highlight w:val="yellow"/>
              </w:rPr>
            </w:pPr>
            <w:r w:rsidRPr="008F1425">
              <w:rPr>
                <w:rFonts w:ascii="Times New Roman" w:hAnsi="Times New Roman" w:cs="Times New Roman"/>
              </w:rPr>
              <w:t>tárhelyszolgáltatás</w:t>
            </w:r>
          </w:p>
        </w:tc>
        <w:tc>
          <w:tcPr>
            <w:tcW w:w="3018" w:type="dxa"/>
            <w:shd w:val="clear" w:color="auto" w:fill="auto"/>
          </w:tcPr>
          <w:p w14:paraId="552CE160" w14:textId="03A07083" w:rsidR="00BA08E8" w:rsidRPr="008F1425" w:rsidRDefault="008F1425" w:rsidP="00126B2B">
            <w:pPr>
              <w:ind w:left="0" w:firstLine="0"/>
              <w:rPr>
                <w:rFonts w:ascii="Times New Roman" w:hAnsi="Times New Roman" w:cs="Times New Roman"/>
              </w:rPr>
            </w:pPr>
            <w:r w:rsidRPr="008F1425">
              <w:rPr>
                <w:rFonts w:ascii="Times New Roman" w:hAnsi="Times New Roman" w:cs="Times New Roman"/>
              </w:rPr>
              <w:t>székhely:</w:t>
            </w:r>
            <w:r w:rsidRPr="008F1425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1097 Budapest, Könyves Kálmán körút 12-14.</w:t>
            </w:r>
          </w:p>
        </w:tc>
      </w:tr>
      <w:tr w:rsidR="008E65B5" w:rsidRPr="00862EBB" w14:paraId="41EDB8AC" w14:textId="77777777" w:rsidTr="00800645">
        <w:tc>
          <w:tcPr>
            <w:tcW w:w="3015" w:type="dxa"/>
            <w:shd w:val="clear" w:color="auto" w:fill="auto"/>
          </w:tcPr>
          <w:p w14:paraId="245FC9F2" w14:textId="7E3AB431" w:rsidR="008E65B5" w:rsidRPr="00357825" w:rsidRDefault="008E65B5" w:rsidP="008E65B5">
            <w:pPr>
              <w:ind w:left="0"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04595E">
              <w:rPr>
                <w:rFonts w:ascii="Times New Roman" w:hAnsi="Times New Roman" w:cs="Times New Roman"/>
                <w:iCs/>
              </w:rPr>
              <w:t>Billingo</w:t>
            </w:r>
            <w:proofErr w:type="spellEnd"/>
            <w:r w:rsidRPr="0004595E">
              <w:rPr>
                <w:rFonts w:ascii="Times New Roman" w:hAnsi="Times New Roman" w:cs="Times New Roman"/>
                <w:iCs/>
              </w:rPr>
              <w:t xml:space="preserve"> Technologies </w:t>
            </w:r>
            <w:proofErr w:type="spellStart"/>
            <w:r w:rsidRPr="0004595E">
              <w:rPr>
                <w:rFonts w:ascii="Times New Roman" w:hAnsi="Times New Roman" w:cs="Times New Roman"/>
                <w:iCs/>
              </w:rPr>
              <w:t>Zrt</w:t>
            </w:r>
            <w:proofErr w:type="spellEnd"/>
            <w:r w:rsidRPr="0004595E">
              <w:rPr>
                <w:rFonts w:ascii="Times New Roman" w:hAnsi="Times New Roman" w:cs="Times New Roman"/>
                <w:iCs/>
              </w:rPr>
              <w:t>.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3019" w:type="dxa"/>
            <w:shd w:val="clear" w:color="auto" w:fill="auto"/>
          </w:tcPr>
          <w:p w14:paraId="09D31B0A" w14:textId="3448B1E0" w:rsidR="008E65B5" w:rsidRPr="008F1425" w:rsidRDefault="008E65B5" w:rsidP="008E65B5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online </w:t>
            </w:r>
            <w:proofErr w:type="spellStart"/>
            <w:r>
              <w:rPr>
                <w:rFonts w:ascii="Times New Roman" w:hAnsi="Times New Roman" w:cs="Times New Roman"/>
              </w:rPr>
              <w:t>számlázóprogram</w:t>
            </w:r>
            <w:proofErr w:type="spellEnd"/>
            <w:r>
              <w:rPr>
                <w:rFonts w:ascii="Times New Roman" w:hAnsi="Times New Roman" w:cs="Times New Roman"/>
              </w:rPr>
              <w:t xml:space="preserve"> szolgáltatás</w:t>
            </w:r>
          </w:p>
        </w:tc>
        <w:tc>
          <w:tcPr>
            <w:tcW w:w="3018" w:type="dxa"/>
            <w:shd w:val="clear" w:color="auto" w:fill="auto"/>
          </w:tcPr>
          <w:p w14:paraId="02C1051C" w14:textId="2D1FB3FD" w:rsidR="008E65B5" w:rsidRPr="008F1425" w:rsidRDefault="008E65B5" w:rsidP="00126B2B">
            <w:pPr>
              <w:ind w:left="0" w:firstLine="0"/>
              <w:rPr>
                <w:rFonts w:ascii="Times New Roman" w:hAnsi="Times New Roman" w:cs="Times New Roman"/>
              </w:rPr>
            </w:pPr>
            <w:r w:rsidRPr="0004595E">
              <w:rPr>
                <w:rFonts w:ascii="Times New Roman" w:hAnsi="Times New Roman" w:cs="Times New Roman"/>
                <w:iCs/>
              </w:rPr>
              <w:t xml:space="preserve">1133 Budapest, </w:t>
            </w:r>
            <w:proofErr w:type="spellStart"/>
            <w:r w:rsidRPr="0004595E">
              <w:rPr>
                <w:rFonts w:ascii="Times New Roman" w:hAnsi="Times New Roman" w:cs="Times New Roman"/>
                <w:iCs/>
              </w:rPr>
              <w:t>Árbóc</w:t>
            </w:r>
            <w:proofErr w:type="spellEnd"/>
            <w:r w:rsidRPr="0004595E">
              <w:rPr>
                <w:rFonts w:ascii="Times New Roman" w:hAnsi="Times New Roman" w:cs="Times New Roman"/>
                <w:iCs/>
              </w:rPr>
              <w:t xml:space="preserve"> utca 6. I. emelet</w:t>
            </w:r>
          </w:p>
        </w:tc>
      </w:tr>
      <w:tr w:rsidR="00FC2B23" w:rsidRPr="00862EBB" w14:paraId="7E3B04FD" w14:textId="77777777" w:rsidTr="00800645">
        <w:tc>
          <w:tcPr>
            <w:tcW w:w="3015" w:type="dxa"/>
            <w:shd w:val="clear" w:color="auto" w:fill="auto"/>
          </w:tcPr>
          <w:p w14:paraId="51639E27" w14:textId="75B730CE" w:rsidR="00FC2B23" w:rsidRPr="00FC2B23" w:rsidRDefault="00FC2B23" w:rsidP="00FC2B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C2B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Atkusz</w:t>
            </w:r>
            <w:proofErr w:type="spellEnd"/>
            <w:r w:rsidRPr="00FC2B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Kft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71B6FA8B" w14:textId="77777777" w:rsidR="00FC2B23" w:rsidRPr="0004595E" w:rsidRDefault="00FC2B23" w:rsidP="008E65B5">
            <w:pPr>
              <w:ind w:left="0" w:firstLine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019" w:type="dxa"/>
            <w:shd w:val="clear" w:color="auto" w:fill="auto"/>
          </w:tcPr>
          <w:p w14:paraId="13B69E16" w14:textId="291CDE25" w:rsidR="00FC2B23" w:rsidRDefault="00FC2B23" w:rsidP="008E65B5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könyvelés</w:t>
            </w:r>
          </w:p>
        </w:tc>
        <w:tc>
          <w:tcPr>
            <w:tcW w:w="3018" w:type="dxa"/>
            <w:shd w:val="clear" w:color="auto" w:fill="auto"/>
          </w:tcPr>
          <w:p w14:paraId="5FDB6192" w14:textId="6E0AA305" w:rsidR="00FC2B23" w:rsidRPr="00FC2B23" w:rsidRDefault="00FC2B23" w:rsidP="00FC2B2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2B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1165 Budapest, töltény utca 5/B</w:t>
            </w:r>
          </w:p>
        </w:tc>
      </w:tr>
    </w:tbl>
    <w:p w14:paraId="6ECE2AB9" w14:textId="77777777" w:rsidR="00BA08E8" w:rsidRPr="00862EBB" w:rsidRDefault="00BA08E8" w:rsidP="00BA08E8">
      <w:pPr>
        <w:rPr>
          <w:rFonts w:ascii="Times New Roman" w:hAnsi="Times New Roman" w:cs="Times New Roman"/>
        </w:rPr>
      </w:pPr>
    </w:p>
    <w:p w14:paraId="7649E886" w14:textId="77777777" w:rsidR="00BA08E8" w:rsidRPr="00C83DE0" w:rsidRDefault="00BA08E8" w:rsidP="00BA08E8">
      <w:pPr>
        <w:pStyle w:val="Cmsor1"/>
        <w:rPr>
          <w:rStyle w:val="Kiemels2"/>
          <w:b/>
          <w:bCs w:val="0"/>
        </w:rPr>
      </w:pPr>
      <w:bookmarkStart w:id="53" w:name="_Toc44936361"/>
      <w:r w:rsidRPr="00BD1E61">
        <w:rPr>
          <w:rStyle w:val="Kiemels2"/>
          <w:b/>
          <w:bCs w:val="0"/>
        </w:rPr>
        <w:t>SZEMÉLYES ADATOK TÁROLÁSÁNAK MÓDJA, AZ ADATKEZELÉS BIZTONSÁGA</w:t>
      </w:r>
      <w:bookmarkEnd w:id="53"/>
    </w:p>
    <w:p w14:paraId="0C6A5D7C" w14:textId="77777777" w:rsidR="00BA08E8" w:rsidRPr="00BD1E61" w:rsidRDefault="00BA08E8" w:rsidP="00BA08E8">
      <w:pPr>
        <w:rPr>
          <w:rFonts w:ascii="Times New Roman" w:hAnsi="Times New Roman" w:cs="Times New Roman"/>
        </w:rPr>
      </w:pPr>
    </w:p>
    <w:p w14:paraId="5BC08787" w14:textId="2992C5C7" w:rsidR="00BA08E8" w:rsidRPr="00C83DE0" w:rsidRDefault="00F27378" w:rsidP="000D7A44">
      <w:pPr>
        <w:rPr>
          <w:rFonts w:ascii="Times New Roman" w:hAnsi="Times New Roman" w:cs="Times New Roman"/>
        </w:rPr>
      </w:pPr>
      <w:r w:rsidRPr="00C83DE0">
        <w:rPr>
          <w:rFonts w:ascii="Times New Roman" w:hAnsi="Times New Roman" w:cs="Times New Roman"/>
        </w:rPr>
        <w:t>S</w:t>
      </w:r>
      <w:r w:rsidR="00BA08E8" w:rsidRPr="00C83DE0">
        <w:rPr>
          <w:rFonts w:ascii="Times New Roman" w:hAnsi="Times New Roman" w:cs="Times New Roman"/>
        </w:rPr>
        <w:t>zem előtt tart</w:t>
      </w:r>
      <w:r w:rsidR="000D7A44">
        <w:rPr>
          <w:rFonts w:ascii="Times New Roman" w:hAnsi="Times New Roman" w:cs="Times New Roman"/>
        </w:rPr>
        <w:t>v</w:t>
      </w:r>
      <w:r w:rsidR="00BA08E8" w:rsidRPr="00C83DE0">
        <w:rPr>
          <w:rFonts w:ascii="Times New Roman" w:hAnsi="Times New Roman" w:cs="Times New Roman"/>
        </w:rPr>
        <w:t xml:space="preserve">a az adatbiztonságot, szigorú biztonsági eljárásokat követünk a személyes adatok tárolása, továbbítása, valamint a véletlenszerű elvesztés, megsemmisülés és sérülés elleni védekezés során. Ezt informatikai intézkedésekkel </w:t>
      </w:r>
      <w:r w:rsidR="00BA08E8" w:rsidRPr="0017293E">
        <w:rPr>
          <w:rFonts w:ascii="Times New Roman" w:hAnsi="Times New Roman" w:cs="Times New Roman"/>
        </w:rPr>
        <w:t>(például megfelelő programok kiválasztása, tűzfal, SSL szabvány, biztonsági mentések</w:t>
      </w:r>
      <w:r w:rsidR="00887EA4" w:rsidRPr="0017293E">
        <w:rPr>
          <w:rFonts w:ascii="Times New Roman" w:hAnsi="Times New Roman" w:cs="Times New Roman"/>
        </w:rPr>
        <w:t>,</w:t>
      </w:r>
      <w:r w:rsidR="00887EA4" w:rsidRPr="0017293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887EA4" w:rsidRPr="0017293E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jelszavas védelem és vírusirtó</w:t>
      </w:r>
      <w:r w:rsidR="0017293E" w:rsidRPr="0017293E">
        <w:rPr>
          <w:rFonts w:ascii="Times New Roman" w:hAnsi="Times New Roman" w:cs="Times New Roman"/>
        </w:rPr>
        <w:t>)</w:t>
      </w:r>
      <w:r w:rsidR="0017293E">
        <w:rPr>
          <w:rFonts w:ascii="Times New Roman" w:hAnsi="Times New Roman" w:cs="Times New Roman"/>
        </w:rPr>
        <w:t xml:space="preserve"> </w:t>
      </w:r>
      <w:r w:rsidR="00BA08E8" w:rsidRPr="00C83DE0">
        <w:rPr>
          <w:rFonts w:ascii="Times New Roman" w:hAnsi="Times New Roman" w:cs="Times New Roman"/>
        </w:rPr>
        <w:t>igyeksz</w:t>
      </w:r>
      <w:r w:rsidR="00A47079" w:rsidRPr="00C83DE0">
        <w:rPr>
          <w:rFonts w:ascii="Times New Roman" w:hAnsi="Times New Roman" w:cs="Times New Roman"/>
        </w:rPr>
        <w:t>ünk</w:t>
      </w:r>
      <w:r w:rsidR="00BA08E8" w:rsidRPr="00C83DE0">
        <w:rPr>
          <w:rFonts w:ascii="Times New Roman" w:hAnsi="Times New Roman" w:cs="Times New Roman"/>
        </w:rPr>
        <w:t xml:space="preserve"> garantálni.</w:t>
      </w:r>
    </w:p>
    <w:p w14:paraId="041C1C5D" w14:textId="77777777" w:rsidR="00BA08E8" w:rsidRPr="00C16964" w:rsidRDefault="00BA08E8" w:rsidP="00BA08E8">
      <w:pPr>
        <w:rPr>
          <w:rFonts w:ascii="Times New Roman" w:hAnsi="Times New Roman" w:cs="Times New Roman"/>
        </w:rPr>
      </w:pPr>
    </w:p>
    <w:p w14:paraId="4578D8DA" w14:textId="119FE797" w:rsidR="00BA08E8" w:rsidRPr="00B91A47" w:rsidRDefault="00A47079" w:rsidP="00BA08E8">
      <w:pPr>
        <w:ind w:left="0" w:firstLine="0"/>
        <w:rPr>
          <w:rFonts w:ascii="Times New Roman" w:hAnsi="Times New Roman" w:cs="Times New Roman"/>
        </w:rPr>
      </w:pPr>
      <w:r w:rsidRPr="0017293E">
        <w:rPr>
          <w:rFonts w:ascii="Times New Roman" w:hAnsi="Times New Roman" w:cs="Times New Roman"/>
        </w:rPr>
        <w:t>A</w:t>
      </w:r>
      <w:r w:rsidR="00BA08E8" w:rsidRPr="0017293E">
        <w:rPr>
          <w:rFonts w:ascii="Times New Roman" w:hAnsi="Times New Roman" w:cs="Times New Roman"/>
        </w:rPr>
        <w:t xml:space="preserve"> személyes adatokat </w:t>
      </w:r>
      <w:r w:rsidR="00BD1E61" w:rsidRPr="0017293E">
        <w:rPr>
          <w:rFonts w:ascii="Times New Roman" w:hAnsi="Times New Roman" w:cs="Times New Roman"/>
        </w:rPr>
        <w:t xml:space="preserve">Az Európai Unió </w:t>
      </w:r>
      <w:r w:rsidR="00BA08E8" w:rsidRPr="0017293E">
        <w:rPr>
          <w:rFonts w:ascii="Times New Roman" w:hAnsi="Times New Roman" w:cs="Times New Roman"/>
        </w:rPr>
        <w:t>területén tárolj</w:t>
      </w:r>
      <w:r w:rsidRPr="0017293E">
        <w:rPr>
          <w:rFonts w:ascii="Times New Roman" w:hAnsi="Times New Roman" w:cs="Times New Roman"/>
        </w:rPr>
        <w:t>uk.</w:t>
      </w:r>
    </w:p>
    <w:p w14:paraId="4823FE75" w14:textId="77777777" w:rsidR="00BA08E8" w:rsidRDefault="00BA08E8" w:rsidP="00BA08E8">
      <w:pPr>
        <w:ind w:left="0" w:firstLine="0"/>
        <w:rPr>
          <w:rFonts w:ascii="Times New Roman" w:hAnsi="Times New Roman" w:cs="Times New Roman"/>
        </w:rPr>
      </w:pPr>
    </w:p>
    <w:p w14:paraId="27E5B17C" w14:textId="77777777" w:rsidR="00BA08E8" w:rsidRPr="00B91A47" w:rsidRDefault="00BA08E8" w:rsidP="00BA08E8">
      <w:pPr>
        <w:pStyle w:val="Cmsor1"/>
        <w:rPr>
          <w:rStyle w:val="Kiemels2"/>
          <w:b/>
        </w:rPr>
      </w:pPr>
      <w:bookmarkStart w:id="54" w:name="_Toc44936362"/>
      <w:r w:rsidRPr="00B91A47">
        <w:rPr>
          <w:rStyle w:val="Kiemels2"/>
          <w:b/>
        </w:rPr>
        <w:t>AZ ÉRINTETTEK JOGAI</w:t>
      </w:r>
      <w:bookmarkEnd w:id="54"/>
    </w:p>
    <w:p w14:paraId="31D6B9DD" w14:textId="77777777" w:rsidR="00BA08E8" w:rsidRPr="0097756D" w:rsidRDefault="00BA08E8" w:rsidP="00BA08E8">
      <w:pPr>
        <w:rPr>
          <w:rStyle w:val="Kiemels2"/>
          <w:rFonts w:eastAsiaTheme="majorEastAsia" w:cstheme="majorBidi"/>
          <w:color w:val="auto"/>
          <w:sz w:val="32"/>
          <w:szCs w:val="32"/>
        </w:rPr>
      </w:pPr>
    </w:p>
    <w:p w14:paraId="15A528A2" w14:textId="77777777" w:rsidR="00BA08E8" w:rsidRPr="0097756D" w:rsidRDefault="00BA08E8" w:rsidP="00EF488D">
      <w:pPr>
        <w:pStyle w:val="Cmsor2"/>
        <w:rPr>
          <w:rStyle w:val="Kiemels2"/>
          <w:b/>
        </w:rPr>
      </w:pPr>
      <w:bookmarkStart w:id="55" w:name="_Toc44936363"/>
      <w:r w:rsidRPr="0097756D">
        <w:rPr>
          <w:rStyle w:val="Kiemels2"/>
          <w:b/>
        </w:rPr>
        <w:t>A személyes adatokhoz való hozzáférés joga (GDPR 15 cikk)</w:t>
      </w:r>
      <w:bookmarkEnd w:id="55"/>
    </w:p>
    <w:p w14:paraId="7C147E0E" w14:textId="77777777" w:rsidR="00BA08E8" w:rsidRPr="005A4086" w:rsidRDefault="00BA08E8" w:rsidP="00BA08E8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5A4086">
        <w:rPr>
          <w:sz w:val="22"/>
          <w:szCs w:val="22"/>
        </w:rPr>
        <w:t>Ezen jog</w:t>
      </w:r>
      <w:r w:rsidR="00EF488D">
        <w:rPr>
          <w:sz w:val="22"/>
          <w:szCs w:val="22"/>
        </w:rPr>
        <w:t>od</w:t>
      </w:r>
      <w:r w:rsidRPr="005A4086">
        <w:rPr>
          <w:sz w:val="22"/>
          <w:szCs w:val="22"/>
        </w:rPr>
        <w:t xml:space="preserve"> gyakorlása által lehetősége</w:t>
      </w:r>
      <w:r w:rsidR="00EF488D">
        <w:rPr>
          <w:sz w:val="22"/>
          <w:szCs w:val="22"/>
        </w:rPr>
        <w:t>d</w:t>
      </w:r>
      <w:r w:rsidRPr="005A4086">
        <w:rPr>
          <w:sz w:val="22"/>
          <w:szCs w:val="22"/>
        </w:rPr>
        <w:t xml:space="preserve"> nyílik </w:t>
      </w:r>
      <w:r w:rsidR="00EF488D">
        <w:rPr>
          <w:sz w:val="22"/>
          <w:szCs w:val="22"/>
        </w:rPr>
        <w:t>a Rólad</w:t>
      </w:r>
      <w:r w:rsidRPr="005A4086">
        <w:rPr>
          <w:sz w:val="22"/>
          <w:szCs w:val="22"/>
        </w:rPr>
        <w:t xml:space="preserve"> tárolt személyes adatok másolatát elkérni, és megbizonyosodni arról, hogy szabályosan jártunk el.</w:t>
      </w:r>
    </w:p>
    <w:p w14:paraId="3934C98F" w14:textId="77777777" w:rsidR="00BA08E8" w:rsidRPr="005A4086" w:rsidRDefault="00BA08E8" w:rsidP="00BA08E8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5A4086">
        <w:rPr>
          <w:sz w:val="22"/>
          <w:szCs w:val="22"/>
        </w:rPr>
        <w:t>A tájékoztatás ingyenes, de a további másolatokért az adminisztratív költségen alapuló díjat számítunk fel.</w:t>
      </w:r>
    </w:p>
    <w:p w14:paraId="39255123" w14:textId="77777777" w:rsidR="00BA08E8" w:rsidRPr="005A4086" w:rsidRDefault="00BA08E8" w:rsidP="00BA08E8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14:paraId="67A66B8D" w14:textId="77777777" w:rsidR="00BA08E8" w:rsidRPr="00A21D1D" w:rsidRDefault="00BA08E8" w:rsidP="00BA08E8">
      <w:pPr>
        <w:pStyle w:val="Cmsor2"/>
        <w:rPr>
          <w:rStyle w:val="Kiemels2"/>
          <w:b/>
        </w:rPr>
      </w:pPr>
      <w:bookmarkStart w:id="56" w:name="_Toc44936364"/>
      <w:r w:rsidRPr="00A21D1D">
        <w:rPr>
          <w:rStyle w:val="Kiemels2"/>
          <w:b/>
        </w:rPr>
        <w:t>Helyesbítéshez való jog (GDPR 16. cikk)</w:t>
      </w:r>
      <w:bookmarkEnd w:id="56"/>
    </w:p>
    <w:p w14:paraId="7678F721" w14:textId="613E43F1" w:rsidR="00BA08E8" w:rsidRPr="005A4086" w:rsidRDefault="00EF488D" w:rsidP="00BA08E8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="00BA08E8" w:rsidRPr="005A4086">
        <w:rPr>
          <w:sz w:val="22"/>
          <w:szCs w:val="22"/>
        </w:rPr>
        <w:t xml:space="preserve">ogosult </w:t>
      </w:r>
      <w:r>
        <w:rPr>
          <w:sz w:val="22"/>
          <w:szCs w:val="22"/>
        </w:rPr>
        <w:t xml:space="preserve">vagy </w:t>
      </w:r>
      <w:r w:rsidR="00BA08E8" w:rsidRPr="005A4086">
        <w:rPr>
          <w:sz w:val="22"/>
          <w:szCs w:val="22"/>
        </w:rPr>
        <w:t>arra, hogy kérés</w:t>
      </w:r>
      <w:r>
        <w:rPr>
          <w:sz w:val="22"/>
          <w:szCs w:val="22"/>
        </w:rPr>
        <w:t>edre</w:t>
      </w:r>
      <w:r w:rsidR="00BA08E8" w:rsidRPr="005A4086">
        <w:rPr>
          <w:sz w:val="22"/>
          <w:szCs w:val="22"/>
        </w:rPr>
        <w:t xml:space="preserve"> helyesbítsük a pontatlan személyes adatokat, illetve kiegészítsük a hiányos személyes adatokat. Ezt haladéktalanul (indokolatlan késedelem nélkül) teljesítjük.</w:t>
      </w:r>
    </w:p>
    <w:p w14:paraId="19ADB74F" w14:textId="77777777" w:rsidR="00BA08E8" w:rsidRDefault="00BA08E8" w:rsidP="00BA08E8">
      <w:pPr>
        <w:pStyle w:val="NormlWeb"/>
        <w:spacing w:before="0" w:beforeAutospacing="0" w:after="0" w:afterAutospacing="0"/>
        <w:jc w:val="both"/>
      </w:pPr>
    </w:p>
    <w:p w14:paraId="385E112A" w14:textId="77777777" w:rsidR="00BA08E8" w:rsidRPr="00A21D1D" w:rsidRDefault="00BA08E8" w:rsidP="00BA08E8">
      <w:pPr>
        <w:pStyle w:val="Cmsor2"/>
        <w:rPr>
          <w:rStyle w:val="Kiemels2"/>
          <w:b/>
        </w:rPr>
      </w:pPr>
      <w:bookmarkStart w:id="57" w:name="_Toc44936365"/>
      <w:r w:rsidRPr="00414F20">
        <w:rPr>
          <w:rStyle w:val="Kiemels2"/>
          <w:b/>
        </w:rPr>
        <w:t>Törléshez való jog (elfeledtetéshez való jog, GDPR 17. cikk)</w:t>
      </w:r>
      <w:bookmarkEnd w:id="57"/>
    </w:p>
    <w:p w14:paraId="0BC54C55" w14:textId="77777777" w:rsidR="00BA08E8" w:rsidRPr="005A4086" w:rsidRDefault="00EF488D" w:rsidP="00BA08E8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Pr="005A4086">
        <w:rPr>
          <w:sz w:val="22"/>
          <w:szCs w:val="22"/>
        </w:rPr>
        <w:t xml:space="preserve">ogosult </w:t>
      </w:r>
      <w:r>
        <w:rPr>
          <w:sz w:val="22"/>
          <w:szCs w:val="22"/>
        </w:rPr>
        <w:t xml:space="preserve">vagy </w:t>
      </w:r>
      <w:r w:rsidRPr="005A4086">
        <w:rPr>
          <w:sz w:val="22"/>
          <w:szCs w:val="22"/>
        </w:rPr>
        <w:t>arra</w:t>
      </w:r>
      <w:r w:rsidR="00BA08E8" w:rsidRPr="005A4086">
        <w:rPr>
          <w:sz w:val="22"/>
          <w:szCs w:val="22"/>
        </w:rPr>
        <w:t xml:space="preserve">, hogy </w:t>
      </w:r>
      <w:r w:rsidRPr="005A4086">
        <w:rPr>
          <w:sz w:val="22"/>
          <w:szCs w:val="22"/>
        </w:rPr>
        <w:t>kérés</w:t>
      </w:r>
      <w:r>
        <w:rPr>
          <w:sz w:val="22"/>
          <w:szCs w:val="22"/>
        </w:rPr>
        <w:t>edre</w:t>
      </w:r>
      <w:r w:rsidRPr="005A4086">
        <w:rPr>
          <w:sz w:val="22"/>
          <w:szCs w:val="22"/>
        </w:rPr>
        <w:t xml:space="preserve"> </w:t>
      </w:r>
      <w:r w:rsidR="00BA08E8" w:rsidRPr="005A4086">
        <w:rPr>
          <w:sz w:val="22"/>
          <w:szCs w:val="22"/>
        </w:rPr>
        <w:t>töröljük személyes adatai</w:t>
      </w:r>
      <w:r>
        <w:rPr>
          <w:sz w:val="22"/>
          <w:szCs w:val="22"/>
        </w:rPr>
        <w:t>da</w:t>
      </w:r>
      <w:r w:rsidR="00BA08E8" w:rsidRPr="005A4086">
        <w:rPr>
          <w:sz w:val="22"/>
          <w:szCs w:val="22"/>
        </w:rPr>
        <w:t>t. Ezt haladéktalanul (indokolatlan késedelem nélkül) teljesítjük. Ha személyes adat nyilvánosságra került, minden ésszerű lépést megteszünk annak érdekében, hogy tájékoztassuk a további adatkezelőket, hogy Ön a szóban forgó személyes adatokra mutató linkek vagy az adatok másolatának törlését kér</w:t>
      </w:r>
      <w:r>
        <w:rPr>
          <w:sz w:val="22"/>
          <w:szCs w:val="22"/>
        </w:rPr>
        <w:t>ed</w:t>
      </w:r>
      <w:r w:rsidR="00BA08E8" w:rsidRPr="005A4086">
        <w:rPr>
          <w:sz w:val="22"/>
          <w:szCs w:val="22"/>
        </w:rPr>
        <w:t>.</w:t>
      </w:r>
    </w:p>
    <w:p w14:paraId="2B0E04B7" w14:textId="77777777" w:rsidR="00BA08E8" w:rsidRPr="005A4086" w:rsidRDefault="00BA08E8" w:rsidP="00BA08E8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14:paraId="53D79DEC" w14:textId="6C133CE7" w:rsidR="00BA08E8" w:rsidRPr="005A4086" w:rsidRDefault="00BA08E8" w:rsidP="00BA08E8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5A4086">
        <w:rPr>
          <w:sz w:val="22"/>
          <w:szCs w:val="22"/>
        </w:rPr>
        <w:t xml:space="preserve">Mindenképpen– nem kérelem alapján –, haladéktalanul (indokolatlan késelem nélkül) kötelesek vagyunk törölni </w:t>
      </w:r>
      <w:r w:rsidR="00EF488D">
        <w:rPr>
          <w:sz w:val="22"/>
          <w:szCs w:val="22"/>
        </w:rPr>
        <w:t>a Rád</w:t>
      </w:r>
      <w:r w:rsidRPr="005A4086">
        <w:rPr>
          <w:sz w:val="22"/>
          <w:szCs w:val="22"/>
        </w:rPr>
        <w:t xml:space="preserve"> vonatkozó személyes adatokat az alábbi esetekben:</w:t>
      </w:r>
    </w:p>
    <w:p w14:paraId="11D23E7B" w14:textId="77777777" w:rsidR="00BA08E8" w:rsidRPr="00EF488D" w:rsidRDefault="00EF488D" w:rsidP="003A6275">
      <w:pPr>
        <w:pStyle w:val="Listaszerbekezds"/>
        <w:numPr>
          <w:ilvl w:val="2"/>
          <w:numId w:val="10"/>
        </w:numPr>
        <w:spacing w:line="228" w:lineRule="auto"/>
        <w:ind w:left="993"/>
        <w:rPr>
          <w:rFonts w:ascii="Times New Roman" w:hAnsi="Times New Roman" w:cs="Times New Roman"/>
          <w:iCs/>
        </w:rPr>
      </w:pPr>
      <w:r w:rsidRPr="00EF488D">
        <w:rPr>
          <w:rFonts w:ascii="Times New Roman" w:hAnsi="Times New Roman" w:cs="Times New Roman"/>
          <w:iCs/>
        </w:rPr>
        <w:t xml:space="preserve">a </w:t>
      </w:r>
      <w:r w:rsidR="00BA08E8" w:rsidRPr="00EF488D">
        <w:rPr>
          <w:rFonts w:ascii="Times New Roman" w:hAnsi="Times New Roman" w:cs="Times New Roman"/>
          <w:iCs/>
        </w:rPr>
        <w:t>személyes adatokra már nincs szükség abból a célból, amelyből azokat gyűjtöttük;</w:t>
      </w:r>
    </w:p>
    <w:p w14:paraId="49B39CB2" w14:textId="77777777" w:rsidR="00BA08E8" w:rsidRPr="00EF488D" w:rsidRDefault="00BA08E8" w:rsidP="003A6275">
      <w:pPr>
        <w:pStyle w:val="Listaszerbekezds"/>
        <w:numPr>
          <w:ilvl w:val="2"/>
          <w:numId w:val="10"/>
        </w:numPr>
        <w:spacing w:line="228" w:lineRule="auto"/>
        <w:ind w:left="993"/>
        <w:rPr>
          <w:rFonts w:ascii="Times New Roman" w:hAnsi="Times New Roman" w:cs="Times New Roman"/>
          <w:iCs/>
        </w:rPr>
      </w:pPr>
      <w:r w:rsidRPr="00EF488D">
        <w:rPr>
          <w:rFonts w:ascii="Times New Roman" w:hAnsi="Times New Roman" w:cs="Times New Roman"/>
          <w:iCs/>
        </w:rPr>
        <w:t>ha</w:t>
      </w:r>
      <w:r w:rsidR="00EF488D" w:rsidRPr="00EF488D">
        <w:rPr>
          <w:rFonts w:ascii="Times New Roman" w:hAnsi="Times New Roman" w:cs="Times New Roman"/>
          <w:iCs/>
        </w:rPr>
        <w:t xml:space="preserve"> </w:t>
      </w:r>
      <w:r w:rsidRPr="00EF488D">
        <w:rPr>
          <w:rFonts w:ascii="Times New Roman" w:hAnsi="Times New Roman" w:cs="Times New Roman"/>
          <w:iCs/>
        </w:rPr>
        <w:t>visszavon</w:t>
      </w:r>
      <w:r w:rsidR="00EF488D" w:rsidRPr="00EF488D">
        <w:rPr>
          <w:rFonts w:ascii="Times New Roman" w:hAnsi="Times New Roman" w:cs="Times New Roman"/>
          <w:iCs/>
        </w:rPr>
        <w:t>od</w:t>
      </w:r>
      <w:r w:rsidRPr="00EF488D">
        <w:rPr>
          <w:rFonts w:ascii="Times New Roman" w:hAnsi="Times New Roman" w:cs="Times New Roman"/>
          <w:iCs/>
        </w:rPr>
        <w:t xml:space="preserve"> az adatkezelés alapját képező hozzájárulás</w:t>
      </w:r>
      <w:r w:rsidR="00EF488D" w:rsidRPr="00EF488D">
        <w:rPr>
          <w:rFonts w:ascii="Times New Roman" w:hAnsi="Times New Roman" w:cs="Times New Roman"/>
          <w:iCs/>
        </w:rPr>
        <w:t>odat</w:t>
      </w:r>
      <w:r w:rsidRPr="00EF488D">
        <w:rPr>
          <w:rFonts w:ascii="Times New Roman" w:hAnsi="Times New Roman" w:cs="Times New Roman"/>
          <w:iCs/>
        </w:rPr>
        <w:t>, és az adatkezelésnek nincs más jogalapja;</w:t>
      </w:r>
    </w:p>
    <w:p w14:paraId="0A8F325B" w14:textId="77777777" w:rsidR="00BA08E8" w:rsidRPr="00EF488D" w:rsidRDefault="00BA08E8" w:rsidP="003A6275">
      <w:pPr>
        <w:pStyle w:val="Listaszerbekezds"/>
        <w:numPr>
          <w:ilvl w:val="2"/>
          <w:numId w:val="10"/>
        </w:numPr>
        <w:spacing w:line="228" w:lineRule="auto"/>
        <w:ind w:left="993"/>
        <w:rPr>
          <w:rFonts w:ascii="Times New Roman" w:hAnsi="Times New Roman" w:cs="Times New Roman"/>
          <w:iCs/>
        </w:rPr>
      </w:pPr>
      <w:r w:rsidRPr="00EF488D">
        <w:rPr>
          <w:rFonts w:ascii="Times New Roman" w:hAnsi="Times New Roman" w:cs="Times New Roman"/>
          <w:iCs/>
        </w:rPr>
        <w:t>amennyiben tiltakoz</w:t>
      </w:r>
      <w:r w:rsidR="00EF488D">
        <w:rPr>
          <w:rFonts w:ascii="Times New Roman" w:hAnsi="Times New Roman" w:cs="Times New Roman"/>
          <w:iCs/>
        </w:rPr>
        <w:t>ol</w:t>
      </w:r>
      <w:r w:rsidRPr="00EF488D">
        <w:rPr>
          <w:rFonts w:ascii="Times New Roman" w:hAnsi="Times New Roman" w:cs="Times New Roman"/>
          <w:iCs/>
        </w:rPr>
        <w:t xml:space="preserve"> az adatkezelés ellen, és nincs elsőbbséget élvező jogszerű ok az adatkezelésre;</w:t>
      </w:r>
    </w:p>
    <w:p w14:paraId="328B90CB" w14:textId="77777777" w:rsidR="00BA08E8" w:rsidRPr="00EF488D" w:rsidRDefault="00BA08E8" w:rsidP="003A6275">
      <w:pPr>
        <w:pStyle w:val="Listaszerbekezds"/>
        <w:numPr>
          <w:ilvl w:val="2"/>
          <w:numId w:val="10"/>
        </w:numPr>
        <w:spacing w:line="228" w:lineRule="auto"/>
        <w:ind w:left="993"/>
        <w:rPr>
          <w:rFonts w:ascii="Times New Roman" w:hAnsi="Times New Roman" w:cs="Times New Roman"/>
          <w:iCs/>
        </w:rPr>
      </w:pPr>
      <w:r w:rsidRPr="00EF488D">
        <w:rPr>
          <w:rFonts w:ascii="Times New Roman" w:hAnsi="Times New Roman" w:cs="Times New Roman"/>
          <w:iCs/>
        </w:rPr>
        <w:t>minden igyekeztünk ellenére a személyes adatokat jogellenesen kezeltük;</w:t>
      </w:r>
    </w:p>
    <w:p w14:paraId="2F3E9D61" w14:textId="77777777" w:rsidR="00BA08E8" w:rsidRPr="00EF488D" w:rsidRDefault="00BA08E8" w:rsidP="003A6275">
      <w:pPr>
        <w:pStyle w:val="Listaszerbekezds"/>
        <w:numPr>
          <w:ilvl w:val="2"/>
          <w:numId w:val="10"/>
        </w:numPr>
        <w:spacing w:line="228" w:lineRule="auto"/>
        <w:ind w:left="993"/>
        <w:rPr>
          <w:rFonts w:ascii="Times New Roman" w:hAnsi="Times New Roman" w:cs="Times New Roman"/>
          <w:iCs/>
        </w:rPr>
      </w:pPr>
      <w:r w:rsidRPr="00EF488D">
        <w:rPr>
          <w:rFonts w:ascii="Times New Roman" w:hAnsi="Times New Roman" w:cs="Times New Roman"/>
          <w:iCs/>
        </w:rPr>
        <w:t>a személyes adatokat az alkalmazandó uniós vagy tagállami jogban előírt jogi kötelezettség teljesítéséhez törölni kell;</w:t>
      </w:r>
    </w:p>
    <w:p w14:paraId="10285FB8" w14:textId="77777777" w:rsidR="00BA08E8" w:rsidRPr="00EF488D" w:rsidRDefault="00BA08E8" w:rsidP="003A6275">
      <w:pPr>
        <w:pStyle w:val="Listaszerbekezds"/>
        <w:numPr>
          <w:ilvl w:val="2"/>
          <w:numId w:val="10"/>
        </w:numPr>
        <w:spacing w:line="228" w:lineRule="auto"/>
        <w:ind w:left="993"/>
        <w:rPr>
          <w:rFonts w:ascii="Times New Roman" w:hAnsi="Times New Roman" w:cs="Times New Roman"/>
          <w:iCs/>
        </w:rPr>
      </w:pPr>
      <w:r w:rsidRPr="00EF488D">
        <w:rPr>
          <w:rFonts w:ascii="Times New Roman" w:hAnsi="Times New Roman" w:cs="Times New Roman"/>
          <w:iCs/>
        </w:rPr>
        <w:t>a személyes adatok gyűjtésére 16 éven aluli gyermek számára, információs társadalommal összefüggő szolgáltatások kínálásával kapcsolatosan került sor.</w:t>
      </w:r>
    </w:p>
    <w:p w14:paraId="77ECC246" w14:textId="77777777" w:rsidR="00BA08E8" w:rsidRPr="005A4086" w:rsidRDefault="00BA08E8" w:rsidP="00EF488D">
      <w:pPr>
        <w:pStyle w:val="NormlWeb"/>
        <w:spacing w:before="0" w:beforeAutospacing="0" w:after="0" w:afterAutospacing="0"/>
        <w:ind w:hanging="436"/>
        <w:jc w:val="both"/>
        <w:rPr>
          <w:sz w:val="22"/>
          <w:szCs w:val="22"/>
        </w:rPr>
      </w:pPr>
    </w:p>
    <w:p w14:paraId="50E5EC9E" w14:textId="77777777" w:rsidR="00BA08E8" w:rsidRDefault="00BA08E8" w:rsidP="00BA08E8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14:paraId="1FB34689" w14:textId="77777777" w:rsidR="00BA08E8" w:rsidRPr="00414F20" w:rsidRDefault="00BA08E8" w:rsidP="00BA08E8">
      <w:pPr>
        <w:pStyle w:val="Cmsor2"/>
        <w:rPr>
          <w:rStyle w:val="Kiemels2"/>
          <w:b/>
        </w:rPr>
      </w:pPr>
      <w:bookmarkStart w:id="58" w:name="_Toc44936366"/>
      <w:r w:rsidRPr="00414F20">
        <w:rPr>
          <w:rStyle w:val="Kiemels2"/>
          <w:b/>
        </w:rPr>
        <w:t>Az adatkezelés korlátozásához való jog (GDPR 18. cikk)</w:t>
      </w:r>
      <w:bookmarkEnd w:id="58"/>
    </w:p>
    <w:p w14:paraId="3BA5C724" w14:textId="77777777" w:rsidR="00BA08E8" w:rsidRPr="00EF488D" w:rsidRDefault="00BA08E8" w:rsidP="003A6275">
      <w:pPr>
        <w:pStyle w:val="Listaszerbekezds"/>
        <w:numPr>
          <w:ilvl w:val="2"/>
          <w:numId w:val="11"/>
        </w:numPr>
        <w:spacing w:line="228" w:lineRule="auto"/>
        <w:ind w:left="993"/>
        <w:rPr>
          <w:rFonts w:ascii="Times New Roman" w:hAnsi="Times New Roman" w:cs="Times New Roman"/>
          <w:iCs/>
        </w:rPr>
      </w:pPr>
      <w:r w:rsidRPr="00EF488D">
        <w:rPr>
          <w:rFonts w:ascii="Times New Roman" w:hAnsi="Times New Roman" w:cs="Times New Roman"/>
          <w:iCs/>
        </w:rPr>
        <w:t>Abban az esetben, ha a kezelt személyes adatok nem pontosak, kérhet</w:t>
      </w:r>
      <w:r w:rsidR="00EF488D">
        <w:rPr>
          <w:rFonts w:ascii="Times New Roman" w:hAnsi="Times New Roman" w:cs="Times New Roman"/>
          <w:iCs/>
        </w:rPr>
        <w:t>ed</w:t>
      </w:r>
      <w:r w:rsidRPr="00EF488D">
        <w:rPr>
          <w:rFonts w:ascii="Times New Roman" w:hAnsi="Times New Roman" w:cs="Times New Roman"/>
          <w:iCs/>
        </w:rPr>
        <w:t xml:space="preserve"> az adatkezelés korlátozását addig, amíg az adat tényleges pontosságára vagy pontatlanságára fény nem derül.</w:t>
      </w:r>
    </w:p>
    <w:p w14:paraId="61D593F5" w14:textId="77777777" w:rsidR="00BA08E8" w:rsidRPr="00EF488D" w:rsidRDefault="00BA08E8" w:rsidP="003A6275">
      <w:pPr>
        <w:pStyle w:val="Listaszerbekezds"/>
        <w:numPr>
          <w:ilvl w:val="2"/>
          <w:numId w:val="11"/>
        </w:numPr>
        <w:spacing w:line="228" w:lineRule="auto"/>
        <w:ind w:left="993"/>
        <w:rPr>
          <w:rFonts w:ascii="Times New Roman" w:hAnsi="Times New Roman" w:cs="Times New Roman"/>
          <w:iCs/>
        </w:rPr>
      </w:pPr>
      <w:r w:rsidRPr="00EF488D">
        <w:rPr>
          <w:rFonts w:ascii="Times New Roman" w:hAnsi="Times New Roman" w:cs="Times New Roman"/>
          <w:iCs/>
        </w:rPr>
        <w:t>Ha az adatkezelés jogellenes, de</w:t>
      </w:r>
      <w:r w:rsidR="00EF488D">
        <w:rPr>
          <w:rFonts w:ascii="Times New Roman" w:hAnsi="Times New Roman" w:cs="Times New Roman"/>
          <w:iCs/>
        </w:rPr>
        <w:t xml:space="preserve"> </w:t>
      </w:r>
      <w:r w:rsidRPr="00EF488D">
        <w:rPr>
          <w:rFonts w:ascii="Times New Roman" w:hAnsi="Times New Roman" w:cs="Times New Roman"/>
          <w:iCs/>
        </w:rPr>
        <w:t>nem szeretné</w:t>
      </w:r>
      <w:r w:rsidR="00EF488D">
        <w:rPr>
          <w:rFonts w:ascii="Times New Roman" w:hAnsi="Times New Roman" w:cs="Times New Roman"/>
          <w:iCs/>
        </w:rPr>
        <w:t>d</w:t>
      </w:r>
      <w:r w:rsidRPr="00EF488D">
        <w:rPr>
          <w:rFonts w:ascii="Times New Roman" w:hAnsi="Times New Roman" w:cs="Times New Roman"/>
          <w:iCs/>
        </w:rPr>
        <w:t>, ha törölnénk az adat</w:t>
      </w:r>
      <w:r w:rsidR="00EF488D">
        <w:rPr>
          <w:rFonts w:ascii="Times New Roman" w:hAnsi="Times New Roman" w:cs="Times New Roman"/>
          <w:iCs/>
        </w:rPr>
        <w:t>odat</w:t>
      </w:r>
      <w:r w:rsidRPr="00EF488D">
        <w:rPr>
          <w:rFonts w:ascii="Times New Roman" w:hAnsi="Times New Roman" w:cs="Times New Roman"/>
          <w:iCs/>
        </w:rPr>
        <w:t>, kérhet</w:t>
      </w:r>
      <w:r w:rsidR="00B162F4">
        <w:rPr>
          <w:rFonts w:ascii="Times New Roman" w:hAnsi="Times New Roman" w:cs="Times New Roman"/>
          <w:iCs/>
        </w:rPr>
        <w:t>ed</w:t>
      </w:r>
      <w:r w:rsidRPr="00EF488D">
        <w:rPr>
          <w:rFonts w:ascii="Times New Roman" w:hAnsi="Times New Roman" w:cs="Times New Roman"/>
          <w:iCs/>
        </w:rPr>
        <w:t>, hogy helyette inkább korlátozzuk az adatkezelést.</w:t>
      </w:r>
    </w:p>
    <w:p w14:paraId="5999FCB6" w14:textId="77777777" w:rsidR="00BA08E8" w:rsidRPr="00EF488D" w:rsidRDefault="00BA08E8" w:rsidP="003A6275">
      <w:pPr>
        <w:pStyle w:val="Listaszerbekezds"/>
        <w:numPr>
          <w:ilvl w:val="2"/>
          <w:numId w:val="11"/>
        </w:numPr>
        <w:spacing w:line="228" w:lineRule="auto"/>
        <w:ind w:left="993"/>
        <w:rPr>
          <w:rFonts w:ascii="Times New Roman" w:hAnsi="Times New Roman" w:cs="Times New Roman"/>
          <w:iCs/>
        </w:rPr>
      </w:pPr>
      <w:r w:rsidRPr="00EF488D">
        <w:rPr>
          <w:rFonts w:ascii="Times New Roman" w:hAnsi="Times New Roman" w:cs="Times New Roman"/>
          <w:iCs/>
        </w:rPr>
        <w:t>Ha az adatkezelés célja megszűnt, de nem szeretné</w:t>
      </w:r>
      <w:r w:rsidR="00B162F4">
        <w:rPr>
          <w:rFonts w:ascii="Times New Roman" w:hAnsi="Times New Roman" w:cs="Times New Roman"/>
          <w:iCs/>
        </w:rPr>
        <w:t>d</w:t>
      </w:r>
      <w:r w:rsidRPr="00EF488D">
        <w:rPr>
          <w:rFonts w:ascii="Times New Roman" w:hAnsi="Times New Roman" w:cs="Times New Roman"/>
          <w:iCs/>
        </w:rPr>
        <w:t>, ha törölnénk az adatot, mert valamely igénye érvényesítéséhez szükség van rá, szintén kérhet</w:t>
      </w:r>
      <w:r w:rsidR="00B162F4">
        <w:rPr>
          <w:rFonts w:ascii="Times New Roman" w:hAnsi="Times New Roman" w:cs="Times New Roman"/>
          <w:iCs/>
        </w:rPr>
        <w:t>ed</w:t>
      </w:r>
      <w:r w:rsidRPr="00EF488D">
        <w:rPr>
          <w:rFonts w:ascii="Times New Roman" w:hAnsi="Times New Roman" w:cs="Times New Roman"/>
          <w:iCs/>
        </w:rPr>
        <w:t xml:space="preserve"> a korlátozást.</w:t>
      </w:r>
    </w:p>
    <w:p w14:paraId="0380C2BD" w14:textId="77777777" w:rsidR="00BA08E8" w:rsidRPr="00EF488D" w:rsidRDefault="00BA08E8" w:rsidP="003A6275">
      <w:pPr>
        <w:pStyle w:val="Listaszerbekezds"/>
        <w:numPr>
          <w:ilvl w:val="2"/>
          <w:numId w:val="11"/>
        </w:numPr>
        <w:spacing w:line="228" w:lineRule="auto"/>
        <w:ind w:left="993"/>
        <w:rPr>
          <w:rFonts w:ascii="Times New Roman" w:hAnsi="Times New Roman" w:cs="Times New Roman"/>
          <w:iCs/>
        </w:rPr>
      </w:pPr>
      <w:r w:rsidRPr="00EF488D">
        <w:rPr>
          <w:rFonts w:ascii="Times New Roman" w:hAnsi="Times New Roman" w:cs="Times New Roman"/>
          <w:iCs/>
        </w:rPr>
        <w:t>Ha</w:t>
      </w:r>
      <w:r w:rsidR="00B162F4">
        <w:rPr>
          <w:rFonts w:ascii="Times New Roman" w:hAnsi="Times New Roman" w:cs="Times New Roman"/>
          <w:iCs/>
        </w:rPr>
        <w:t xml:space="preserve"> </w:t>
      </w:r>
      <w:r w:rsidRPr="00EF488D">
        <w:rPr>
          <w:rFonts w:ascii="Times New Roman" w:hAnsi="Times New Roman" w:cs="Times New Roman"/>
          <w:iCs/>
        </w:rPr>
        <w:t>tiltakoz</w:t>
      </w:r>
      <w:r w:rsidR="00B162F4">
        <w:rPr>
          <w:rFonts w:ascii="Times New Roman" w:hAnsi="Times New Roman" w:cs="Times New Roman"/>
          <w:iCs/>
        </w:rPr>
        <w:t>tál</w:t>
      </w:r>
      <w:r w:rsidRPr="00EF488D">
        <w:rPr>
          <w:rFonts w:ascii="Times New Roman" w:hAnsi="Times New Roman" w:cs="Times New Roman"/>
          <w:iCs/>
        </w:rPr>
        <w:t xml:space="preserve"> az adatkezelés ellen, de az Adatkezelő jogos indokai elsőbbséget élveznek – ilyen esetben a korlátozás arra az időtartamra vonatkozik, amíg ez a kérdés el nem dől.</w:t>
      </w:r>
    </w:p>
    <w:p w14:paraId="7DBB805B" w14:textId="77777777" w:rsidR="00BA08E8" w:rsidRPr="005A4086" w:rsidRDefault="00BA08E8" w:rsidP="00BA08E8">
      <w:pPr>
        <w:pStyle w:val="NormlWeb"/>
        <w:spacing w:before="0" w:beforeAutospacing="0" w:after="0" w:afterAutospacing="0"/>
        <w:jc w:val="both"/>
        <w:rPr>
          <w:rStyle w:val="Kiemels2"/>
          <w:b w:val="0"/>
          <w:bCs w:val="0"/>
          <w:sz w:val="22"/>
          <w:szCs w:val="22"/>
        </w:rPr>
      </w:pPr>
    </w:p>
    <w:p w14:paraId="1D383000" w14:textId="77777777" w:rsidR="00BA08E8" w:rsidRPr="00414F20" w:rsidRDefault="00BA08E8" w:rsidP="00BA08E8">
      <w:pPr>
        <w:pStyle w:val="Cmsor2"/>
        <w:rPr>
          <w:rStyle w:val="Kiemels2"/>
          <w:b/>
        </w:rPr>
      </w:pPr>
      <w:bookmarkStart w:id="59" w:name="_Toc44936367"/>
      <w:r w:rsidRPr="00414F20">
        <w:rPr>
          <w:rStyle w:val="Kiemels2"/>
          <w:b/>
        </w:rPr>
        <w:t>Az adathordozhatósághoz való jog (GDPR 20. cikk)</w:t>
      </w:r>
      <w:bookmarkEnd w:id="59"/>
    </w:p>
    <w:p w14:paraId="0F963D1B" w14:textId="77777777" w:rsidR="00BA08E8" w:rsidRPr="005A4086" w:rsidRDefault="00BA08E8" w:rsidP="00BA08E8">
      <w:pPr>
        <w:pStyle w:val="NormlWeb"/>
        <w:spacing w:before="0" w:beforeAutospacing="0" w:after="0" w:afterAutospacing="0"/>
        <w:jc w:val="both"/>
        <w:rPr>
          <w:bCs/>
          <w:sz w:val="22"/>
          <w:szCs w:val="22"/>
        </w:rPr>
      </w:pPr>
      <w:r w:rsidRPr="005A4086">
        <w:rPr>
          <w:bCs/>
          <w:sz w:val="22"/>
          <w:szCs w:val="22"/>
        </w:rPr>
        <w:t xml:space="preserve">Önnek joga van ahhoz, hogy </w:t>
      </w:r>
      <w:r w:rsidRPr="005A4086">
        <w:rPr>
          <w:sz w:val="22"/>
          <w:szCs w:val="22"/>
        </w:rPr>
        <w:t>elekt</w:t>
      </w:r>
      <w:r w:rsidRPr="005A4086">
        <w:rPr>
          <w:bCs/>
          <w:sz w:val="22"/>
          <w:szCs w:val="22"/>
        </w:rPr>
        <w:t>ronikus és strukturált formában elkérje kezelt adatait</w:t>
      </w:r>
      <w:r w:rsidRPr="005A4086">
        <w:rPr>
          <w:sz w:val="22"/>
          <w:szCs w:val="22"/>
        </w:rPr>
        <w:t xml:space="preserve"> és </w:t>
      </w:r>
      <w:r w:rsidRPr="005A4086">
        <w:rPr>
          <w:bCs/>
          <w:sz w:val="22"/>
          <w:szCs w:val="22"/>
        </w:rPr>
        <w:t>egy másik adatkezelőnek</w:t>
      </w:r>
      <w:r w:rsidRPr="005A4086">
        <w:rPr>
          <w:sz w:val="22"/>
          <w:szCs w:val="22"/>
        </w:rPr>
        <w:t xml:space="preserve"> továbbítsa</w:t>
      </w:r>
      <w:r w:rsidRPr="005A4086">
        <w:rPr>
          <w:bCs/>
          <w:sz w:val="22"/>
          <w:szCs w:val="22"/>
        </w:rPr>
        <w:t>, vagy – ha ez technikailag lehetséges - tőlünk kérje a továbbítást.</w:t>
      </w:r>
    </w:p>
    <w:p w14:paraId="11B2E4C4" w14:textId="77777777" w:rsidR="00BA08E8" w:rsidRPr="005A4086" w:rsidRDefault="00BA08E8" w:rsidP="00BA08E8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14:paraId="16FEF046" w14:textId="77777777" w:rsidR="00BA08E8" w:rsidRPr="00414F20" w:rsidRDefault="00BA08E8" w:rsidP="00BA08E8">
      <w:pPr>
        <w:pStyle w:val="Cmsor2"/>
        <w:rPr>
          <w:rStyle w:val="Kiemels2"/>
          <w:b/>
        </w:rPr>
      </w:pPr>
      <w:bookmarkStart w:id="60" w:name="_Toc44936368"/>
      <w:r w:rsidRPr="00414F20">
        <w:rPr>
          <w:rStyle w:val="Kiemels2"/>
          <w:b/>
        </w:rPr>
        <w:t>A tiltakozáshoz való jog (GDPR 21. cikk)</w:t>
      </w:r>
      <w:bookmarkEnd w:id="60"/>
    </w:p>
    <w:p w14:paraId="4D546254" w14:textId="77777777" w:rsidR="00BA08E8" w:rsidRPr="005A4086" w:rsidRDefault="00B162F4" w:rsidP="00BA08E8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Pr="005A4086">
        <w:rPr>
          <w:sz w:val="22"/>
          <w:szCs w:val="22"/>
        </w:rPr>
        <w:t xml:space="preserve">ogosult </w:t>
      </w:r>
      <w:r>
        <w:rPr>
          <w:sz w:val="22"/>
          <w:szCs w:val="22"/>
        </w:rPr>
        <w:t xml:space="preserve">vagy </w:t>
      </w:r>
      <w:r w:rsidRPr="005A4086">
        <w:rPr>
          <w:sz w:val="22"/>
          <w:szCs w:val="22"/>
        </w:rPr>
        <w:t>arra, hogy</w:t>
      </w:r>
      <w:r w:rsidR="00BA08E8" w:rsidRPr="005A4086">
        <w:rPr>
          <w:sz w:val="22"/>
          <w:szCs w:val="22"/>
        </w:rPr>
        <w:t xml:space="preserve"> tiltakoz</w:t>
      </w:r>
      <w:r>
        <w:rPr>
          <w:sz w:val="22"/>
          <w:szCs w:val="22"/>
        </w:rPr>
        <w:t>z</w:t>
      </w:r>
      <w:r w:rsidR="00BA08E8" w:rsidRPr="005A4086">
        <w:rPr>
          <w:sz w:val="22"/>
          <w:szCs w:val="22"/>
        </w:rPr>
        <w:t xml:space="preserve"> a személyes adatai</w:t>
      </w:r>
      <w:r>
        <w:rPr>
          <w:sz w:val="22"/>
          <w:szCs w:val="22"/>
        </w:rPr>
        <w:t>d</w:t>
      </w:r>
      <w:r w:rsidR="00BA08E8" w:rsidRPr="005A4086">
        <w:rPr>
          <w:sz w:val="22"/>
          <w:szCs w:val="22"/>
        </w:rPr>
        <w:t xml:space="preserve">nak közvetlen üzletszerzés vagy profilalkotás céljából történő kezelése ellen. Ilyenkor az adatok e célból nem kezelhetők.  </w:t>
      </w:r>
    </w:p>
    <w:p w14:paraId="5CF1C6F4" w14:textId="009DEE93" w:rsidR="00BA08E8" w:rsidRDefault="00BA08E8" w:rsidP="00BA08E8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5A4086">
        <w:rPr>
          <w:sz w:val="22"/>
          <w:szCs w:val="22"/>
        </w:rPr>
        <w:t>Tiltakozhat</w:t>
      </w:r>
      <w:r w:rsidR="00B162F4">
        <w:rPr>
          <w:sz w:val="22"/>
          <w:szCs w:val="22"/>
        </w:rPr>
        <w:t>sz</w:t>
      </w:r>
      <w:r w:rsidRPr="005A4086">
        <w:rPr>
          <w:sz w:val="22"/>
          <w:szCs w:val="22"/>
        </w:rPr>
        <w:t xml:space="preserve"> továbbá akkor is, ha az adatkezelés </w:t>
      </w:r>
      <w:r>
        <w:rPr>
          <w:sz w:val="22"/>
          <w:szCs w:val="22"/>
        </w:rPr>
        <w:t>az Adatkezelő</w:t>
      </w:r>
      <w:r w:rsidRPr="005A4086">
        <w:rPr>
          <w:sz w:val="22"/>
          <w:szCs w:val="22"/>
        </w:rPr>
        <w:t xml:space="preserve"> (vagy harmadik fél) jogos érdekén alapul. Ilyenkor csak nagyon kivételes esetben (kényszerítő erejű jogos indok esetén) kezelhető tovább az adat.</w:t>
      </w:r>
    </w:p>
    <w:p w14:paraId="2F078EFB" w14:textId="77777777" w:rsidR="00936434" w:rsidRPr="005A4086" w:rsidRDefault="00936434" w:rsidP="00BA08E8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14:paraId="0424C01E" w14:textId="7934FB69" w:rsidR="00BA08E8" w:rsidRPr="00936434" w:rsidRDefault="00BA08E8" w:rsidP="00936434">
      <w:pPr>
        <w:pStyle w:val="Cmsor1"/>
        <w:rPr>
          <w:rFonts w:cs="Times New Roman"/>
        </w:rPr>
      </w:pPr>
      <w:bookmarkStart w:id="61" w:name="_Toc514772173"/>
      <w:bookmarkStart w:id="62" w:name="_Toc44936369"/>
      <w:r w:rsidRPr="000F57EF">
        <w:rPr>
          <w:rFonts w:cs="Times New Roman"/>
        </w:rPr>
        <w:t>ELJÁRÁSI SZABÁLYOK</w:t>
      </w:r>
      <w:bookmarkEnd w:id="61"/>
      <w:bookmarkEnd w:id="62"/>
    </w:p>
    <w:p w14:paraId="10EB0303" w14:textId="77777777" w:rsidR="00B162F4" w:rsidRDefault="00B162F4" w:rsidP="00B162F4">
      <w:pPr>
        <w:pStyle w:val="NormlWeb"/>
        <w:spacing w:after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Jogaidat </w:t>
      </w:r>
      <w:r w:rsidRPr="00B162F4">
        <w:rPr>
          <w:rFonts w:eastAsia="Calibri"/>
          <w:sz w:val="22"/>
          <w:szCs w:val="22"/>
        </w:rPr>
        <w:t>a jelen Tájékoztatóban meghatározott e-mail címre vagy postai címre küldött levél útján, díjmentesen gyakorolhatja. Ha az érintett kérelme egyértelműen megalapozatlan vagy – különösen ismétlődő jellege miatt – túlzó</w:t>
      </w:r>
      <w:r>
        <w:rPr>
          <w:rFonts w:eastAsia="Calibri"/>
          <w:sz w:val="22"/>
          <w:szCs w:val="22"/>
        </w:rPr>
        <w:t xml:space="preserve">, </w:t>
      </w:r>
      <w:r w:rsidRPr="00B162F4">
        <w:rPr>
          <w:rFonts w:eastAsia="Calibri"/>
          <w:sz w:val="22"/>
          <w:szCs w:val="22"/>
        </w:rPr>
        <w:t>figyelemmel a kért információ vagy tájékoztatás nyújtásával vagy a kért intézkedés meghozatalával járó adminisztratív költségekre</w:t>
      </w:r>
      <w:r>
        <w:rPr>
          <w:rFonts w:eastAsia="Calibri"/>
          <w:sz w:val="22"/>
          <w:szCs w:val="22"/>
        </w:rPr>
        <w:t>,</w:t>
      </w:r>
      <w:r w:rsidRPr="00B162F4">
        <w:rPr>
          <w:rFonts w:eastAsia="Calibri"/>
          <w:sz w:val="22"/>
          <w:szCs w:val="22"/>
        </w:rPr>
        <w:t xml:space="preserve"> észszerű díjat számolhat</w:t>
      </w:r>
      <w:r>
        <w:rPr>
          <w:rFonts w:eastAsia="Calibri"/>
          <w:sz w:val="22"/>
          <w:szCs w:val="22"/>
        </w:rPr>
        <w:t>unk</w:t>
      </w:r>
      <w:r w:rsidRPr="00B162F4">
        <w:rPr>
          <w:rFonts w:eastAsia="Calibri"/>
          <w:sz w:val="22"/>
          <w:szCs w:val="22"/>
        </w:rPr>
        <w:t xml:space="preserve"> fel, vagy megtagadhat</w:t>
      </w:r>
      <w:r>
        <w:rPr>
          <w:rFonts w:eastAsia="Calibri"/>
          <w:sz w:val="22"/>
          <w:szCs w:val="22"/>
        </w:rPr>
        <w:t>juk</w:t>
      </w:r>
      <w:r w:rsidRPr="00B162F4">
        <w:rPr>
          <w:rFonts w:eastAsia="Calibri"/>
          <w:sz w:val="22"/>
          <w:szCs w:val="22"/>
        </w:rPr>
        <w:t xml:space="preserve"> a kérelem alapján történő intézkedést.</w:t>
      </w:r>
    </w:p>
    <w:p w14:paraId="50050A06" w14:textId="6C5E7606" w:rsidR="00936434" w:rsidRPr="00936434" w:rsidRDefault="00B162F4" w:rsidP="00B162F4">
      <w:pPr>
        <w:pStyle w:val="NormlWeb"/>
        <w:spacing w:after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A</w:t>
      </w:r>
      <w:r w:rsidRPr="00B162F4">
        <w:rPr>
          <w:rFonts w:eastAsia="Calibri"/>
          <w:sz w:val="22"/>
          <w:szCs w:val="22"/>
        </w:rPr>
        <w:t xml:space="preserve"> kérelmet kivizsgálj</w:t>
      </w:r>
      <w:r>
        <w:rPr>
          <w:rFonts w:eastAsia="Calibri"/>
          <w:sz w:val="22"/>
          <w:szCs w:val="22"/>
        </w:rPr>
        <w:t>uk,</w:t>
      </w:r>
      <w:r w:rsidRPr="00B162F4">
        <w:rPr>
          <w:rFonts w:eastAsia="Calibri"/>
          <w:sz w:val="22"/>
          <w:szCs w:val="22"/>
        </w:rPr>
        <w:t xml:space="preserve"> és a kérelem beérkezésétől számított 25 napon belül tájékoztat</w:t>
      </w:r>
      <w:r>
        <w:rPr>
          <w:rFonts w:eastAsia="Calibri"/>
          <w:sz w:val="22"/>
          <w:szCs w:val="22"/>
        </w:rPr>
        <w:t>unk</w:t>
      </w:r>
      <w:r w:rsidRPr="00B162F4">
        <w:rPr>
          <w:rFonts w:eastAsia="Calibri"/>
          <w:sz w:val="22"/>
          <w:szCs w:val="22"/>
        </w:rPr>
        <w:t xml:space="preserve"> a fenti, bármely kérelem kapcsán hozott intézkedésről, az intézkedés elmaradásának okáról vagy a válaszadás határidejének meghosszabbításáról. A válaszadás legfeljebb 2 hónappal meghosszabbítható, ha a kérelmek száma vagy a kérelem összetettsége miatt indokolt.</w:t>
      </w:r>
    </w:p>
    <w:p w14:paraId="69ED8DF9" w14:textId="77777777" w:rsidR="00BA08E8" w:rsidRPr="000F57EF" w:rsidRDefault="00BA08E8" w:rsidP="00BA08E8">
      <w:pPr>
        <w:pStyle w:val="Cmsor1"/>
        <w:rPr>
          <w:rStyle w:val="Kiemels2"/>
          <w:b/>
          <w:bCs w:val="0"/>
        </w:rPr>
      </w:pPr>
      <w:bookmarkStart w:id="63" w:name="_Toc44936370"/>
      <w:r w:rsidRPr="000F57EF">
        <w:rPr>
          <w:rStyle w:val="Kiemels2"/>
          <w:b/>
          <w:bCs w:val="0"/>
        </w:rPr>
        <w:t>AZ ADATKEZELÉSI TÁJÉKOZTATÓ MÓDOSÍTÁSA</w:t>
      </w:r>
      <w:bookmarkEnd w:id="63"/>
    </w:p>
    <w:p w14:paraId="596C847D" w14:textId="77777777" w:rsidR="00BA08E8" w:rsidRPr="000F57EF" w:rsidRDefault="00BA08E8" w:rsidP="00BA08E8">
      <w:pPr>
        <w:rPr>
          <w:color w:val="auto"/>
        </w:rPr>
      </w:pPr>
    </w:p>
    <w:p w14:paraId="332392FE" w14:textId="77777777" w:rsidR="00BA08E8" w:rsidRDefault="00B162F4" w:rsidP="00B162F4">
      <w:pPr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F</w:t>
      </w:r>
      <w:r w:rsidR="00BA08E8" w:rsidRPr="000F57EF">
        <w:rPr>
          <w:rFonts w:ascii="Times New Roman" w:eastAsia="Times New Roman" w:hAnsi="Times New Roman" w:cs="Times New Roman"/>
          <w:color w:val="auto"/>
        </w:rPr>
        <w:t>enntartj</w:t>
      </w:r>
      <w:r>
        <w:rPr>
          <w:rFonts w:ascii="Times New Roman" w:eastAsia="Times New Roman" w:hAnsi="Times New Roman" w:cs="Times New Roman"/>
          <w:color w:val="auto"/>
        </w:rPr>
        <w:t xml:space="preserve">uk </w:t>
      </w:r>
      <w:r w:rsidR="00BA08E8" w:rsidRPr="000F57EF">
        <w:rPr>
          <w:rFonts w:ascii="Times New Roman" w:eastAsia="Times New Roman" w:hAnsi="Times New Roman" w:cs="Times New Roman"/>
          <w:color w:val="auto"/>
        </w:rPr>
        <w:t>a jogot, hogy a jelen Tájékoztatót egyoldalúan, bármikor módosíts</w:t>
      </w:r>
      <w:r>
        <w:rPr>
          <w:rFonts w:ascii="Times New Roman" w:eastAsia="Times New Roman" w:hAnsi="Times New Roman" w:cs="Times New Roman"/>
          <w:color w:val="auto"/>
        </w:rPr>
        <w:t>uk</w:t>
      </w:r>
      <w:r w:rsidR="00BA08E8" w:rsidRPr="000F57EF">
        <w:rPr>
          <w:rFonts w:ascii="Times New Roman" w:eastAsia="Times New Roman" w:hAnsi="Times New Roman" w:cs="Times New Roman"/>
          <w:color w:val="auto"/>
        </w:rPr>
        <w:t xml:space="preserve">. </w:t>
      </w:r>
      <w:r>
        <w:rPr>
          <w:rFonts w:ascii="Times New Roman" w:eastAsia="Times New Roman" w:hAnsi="Times New Roman" w:cs="Times New Roman"/>
          <w:color w:val="auto"/>
        </w:rPr>
        <w:t>A</w:t>
      </w:r>
      <w:r w:rsidR="00BA08E8" w:rsidRPr="000F57EF">
        <w:rPr>
          <w:rFonts w:ascii="Times New Roman" w:eastAsia="Times New Roman" w:hAnsi="Times New Roman" w:cs="Times New Roman"/>
          <w:color w:val="auto"/>
        </w:rPr>
        <w:t xml:space="preserve"> jelen </w:t>
      </w:r>
      <w:r>
        <w:rPr>
          <w:rFonts w:ascii="Times New Roman" w:eastAsia="Times New Roman" w:hAnsi="Times New Roman" w:cs="Times New Roman"/>
          <w:color w:val="auto"/>
        </w:rPr>
        <w:t>T</w:t>
      </w:r>
      <w:r w:rsidR="00BA08E8" w:rsidRPr="000F57EF">
        <w:rPr>
          <w:rFonts w:ascii="Times New Roman" w:eastAsia="Times New Roman" w:hAnsi="Times New Roman" w:cs="Times New Roman"/>
          <w:color w:val="auto"/>
        </w:rPr>
        <w:t xml:space="preserve">ájékoztató módosítása </w:t>
      </w:r>
      <w:proofErr w:type="gramStart"/>
      <w:r w:rsidR="00BA08E8" w:rsidRPr="000F57EF">
        <w:rPr>
          <w:rFonts w:ascii="Times New Roman" w:eastAsia="Times New Roman" w:hAnsi="Times New Roman" w:cs="Times New Roman"/>
          <w:color w:val="auto"/>
        </w:rPr>
        <w:t>esetén</w:t>
      </w:r>
      <w:proofErr w:type="gramEnd"/>
      <w:r w:rsidR="00BA08E8" w:rsidRPr="000F57EF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elektronikus úton tájékoztatunk</w:t>
      </w:r>
      <w:r w:rsidR="00BA08E8" w:rsidRPr="000F57EF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 xml:space="preserve">erről, </w:t>
      </w:r>
      <w:r w:rsidR="00BA08E8" w:rsidRPr="000F57EF">
        <w:rPr>
          <w:rFonts w:ascii="Times New Roman" w:eastAsia="Times New Roman" w:hAnsi="Times New Roman" w:cs="Times New Roman"/>
          <w:color w:val="auto"/>
        </w:rPr>
        <w:t xml:space="preserve">ezen túlmenően </w:t>
      </w:r>
      <w:r>
        <w:rPr>
          <w:rFonts w:ascii="Times New Roman" w:eastAsia="Times New Roman" w:hAnsi="Times New Roman" w:cs="Times New Roman"/>
          <w:color w:val="auto"/>
        </w:rPr>
        <w:t xml:space="preserve">azonban </w:t>
      </w:r>
      <w:r w:rsidR="00BA08E8" w:rsidRPr="000F57EF">
        <w:rPr>
          <w:rFonts w:ascii="Times New Roman" w:eastAsia="Times New Roman" w:hAnsi="Times New Roman" w:cs="Times New Roman"/>
          <w:color w:val="auto"/>
        </w:rPr>
        <w:t>az egyes érintettek beleegyezésének kikérésére nincs szükség.</w:t>
      </w:r>
      <w:r w:rsidR="00BA08E8" w:rsidRPr="000F57EF">
        <w:rPr>
          <w:color w:val="auto"/>
        </w:rPr>
        <w:t xml:space="preserve"> </w:t>
      </w:r>
    </w:p>
    <w:p w14:paraId="7EE2A8F4" w14:textId="77777777" w:rsidR="00936434" w:rsidRPr="00B162F4" w:rsidRDefault="00936434" w:rsidP="00B162F4">
      <w:pPr>
        <w:rPr>
          <w:rFonts w:ascii="Times New Roman" w:eastAsia="Times New Roman" w:hAnsi="Times New Roman" w:cs="Times New Roman"/>
          <w:color w:val="auto"/>
        </w:rPr>
      </w:pPr>
    </w:p>
    <w:p w14:paraId="5F9155E9" w14:textId="77777777" w:rsidR="00BA08E8" w:rsidRPr="000F57EF" w:rsidRDefault="00BA08E8" w:rsidP="00BA08E8">
      <w:pPr>
        <w:pStyle w:val="Cmsor1"/>
        <w:rPr>
          <w:rStyle w:val="Kiemels2"/>
          <w:b/>
          <w:bCs w:val="0"/>
        </w:rPr>
      </w:pPr>
      <w:bookmarkStart w:id="64" w:name="_Toc44936371"/>
      <w:r w:rsidRPr="000F57EF">
        <w:rPr>
          <w:rStyle w:val="Kiemels2"/>
          <w:b/>
          <w:bCs w:val="0"/>
        </w:rPr>
        <w:t>JOGÉRVÉNYESÍTÉSI LEHETŐSÉGEK</w:t>
      </w:r>
      <w:bookmarkEnd w:id="64"/>
    </w:p>
    <w:p w14:paraId="6599A448" w14:textId="77777777" w:rsidR="00BA08E8" w:rsidRPr="000F57EF" w:rsidRDefault="00BA08E8" w:rsidP="00BA08E8">
      <w:pPr>
        <w:rPr>
          <w:rFonts w:ascii="Times New Roman" w:hAnsi="Times New Roman" w:cs="Times New Roman"/>
          <w:color w:val="auto"/>
        </w:rPr>
      </w:pPr>
    </w:p>
    <w:p w14:paraId="524059CA" w14:textId="77777777" w:rsidR="00BA08E8" w:rsidRPr="000F57EF" w:rsidRDefault="00B162F4" w:rsidP="00BA08E8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="00BA08E8" w:rsidRPr="000F57EF">
        <w:rPr>
          <w:sz w:val="22"/>
          <w:szCs w:val="22"/>
        </w:rPr>
        <w:t>ogai</w:t>
      </w:r>
      <w:r>
        <w:rPr>
          <w:sz w:val="22"/>
          <w:szCs w:val="22"/>
        </w:rPr>
        <w:t>d</w:t>
      </w:r>
      <w:r w:rsidR="00BA08E8" w:rsidRPr="000F57EF">
        <w:rPr>
          <w:sz w:val="22"/>
          <w:szCs w:val="22"/>
        </w:rPr>
        <w:t xml:space="preserve"> érvényesítése érdekében a Nemzeti Adatvédelmi és Információszabadság Hatósághoz fordulhat</w:t>
      </w:r>
      <w:r>
        <w:rPr>
          <w:sz w:val="22"/>
          <w:szCs w:val="22"/>
        </w:rPr>
        <w:t>sz</w:t>
      </w:r>
      <w:r w:rsidR="00BA08E8" w:rsidRPr="000F57EF">
        <w:rPr>
          <w:sz w:val="22"/>
          <w:szCs w:val="22"/>
        </w:rPr>
        <w:t>, melynek elérhetőségei az alábbiak:</w:t>
      </w:r>
    </w:p>
    <w:p w14:paraId="09C168FC" w14:textId="77777777" w:rsidR="00BA08E8" w:rsidRPr="000F57EF" w:rsidRDefault="00BA08E8" w:rsidP="00BA08E8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0F57EF">
        <w:rPr>
          <w:sz w:val="22"/>
          <w:szCs w:val="22"/>
        </w:rPr>
        <w:t>Székhely: 1125 Budapest, Szilágyi Erzsébet fasor 22/C.</w:t>
      </w:r>
    </w:p>
    <w:p w14:paraId="5BE553C7" w14:textId="77777777" w:rsidR="00BA08E8" w:rsidRPr="000F57EF" w:rsidRDefault="00BA08E8" w:rsidP="00BA08E8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0F57EF">
        <w:rPr>
          <w:sz w:val="22"/>
          <w:szCs w:val="22"/>
        </w:rPr>
        <w:t>Levelezési cím: 1530 Budapest, Pf.: 5.</w:t>
      </w:r>
    </w:p>
    <w:p w14:paraId="07CBD708" w14:textId="77777777" w:rsidR="00BA08E8" w:rsidRPr="000F57EF" w:rsidRDefault="00BA08E8" w:rsidP="00BA08E8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0F57EF">
        <w:rPr>
          <w:sz w:val="22"/>
          <w:szCs w:val="22"/>
        </w:rPr>
        <w:t>Telefon: +36-1-391-1400</w:t>
      </w:r>
    </w:p>
    <w:p w14:paraId="32050A4D" w14:textId="77777777" w:rsidR="00BA08E8" w:rsidRPr="000F57EF" w:rsidRDefault="00BA08E8" w:rsidP="00BA08E8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0F57EF">
        <w:rPr>
          <w:sz w:val="22"/>
          <w:szCs w:val="22"/>
        </w:rPr>
        <w:t>Fax: +36-1-391-1410</w:t>
      </w:r>
    </w:p>
    <w:p w14:paraId="0668EEE3" w14:textId="77777777" w:rsidR="00BA08E8" w:rsidRPr="000F57EF" w:rsidRDefault="00BA08E8" w:rsidP="00BA08E8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0F57EF">
        <w:rPr>
          <w:sz w:val="22"/>
          <w:szCs w:val="22"/>
        </w:rPr>
        <w:lastRenderedPageBreak/>
        <w:t xml:space="preserve">E-mail: </w:t>
      </w:r>
      <w:hyperlink r:id="rId19" w:history="1">
        <w:r w:rsidRPr="0015597D">
          <w:rPr>
            <w:rStyle w:val="Hiperhivatkozs"/>
            <w:rFonts w:eastAsiaTheme="majorEastAsia"/>
            <w:sz w:val="22"/>
            <w:szCs w:val="22"/>
          </w:rPr>
          <w:t>ugyfelszolgalat@naih.hu</w:t>
        </w:r>
      </w:hyperlink>
    </w:p>
    <w:p w14:paraId="02A135D0" w14:textId="77777777" w:rsidR="00BA08E8" w:rsidRPr="000F57EF" w:rsidRDefault="00BA08E8" w:rsidP="00BA08E8">
      <w:pPr>
        <w:pStyle w:val="NormlWeb"/>
        <w:spacing w:before="0" w:beforeAutospacing="0" w:after="0" w:afterAutospacing="0"/>
        <w:jc w:val="both"/>
        <w:rPr>
          <w:rStyle w:val="Hiperhivatkozs"/>
          <w:rFonts w:eastAsiaTheme="majorEastAsia"/>
          <w:color w:val="auto"/>
          <w:sz w:val="22"/>
          <w:szCs w:val="22"/>
        </w:rPr>
      </w:pPr>
      <w:r w:rsidRPr="000F57EF">
        <w:rPr>
          <w:sz w:val="22"/>
          <w:szCs w:val="22"/>
        </w:rPr>
        <w:t xml:space="preserve">Honlap: </w:t>
      </w:r>
      <w:hyperlink r:id="rId20" w:history="1">
        <w:r w:rsidRPr="000F57EF">
          <w:rPr>
            <w:rStyle w:val="Hiperhivatkozs"/>
            <w:rFonts w:eastAsiaTheme="majorEastAsia"/>
            <w:color w:val="auto"/>
            <w:sz w:val="22"/>
            <w:szCs w:val="22"/>
          </w:rPr>
          <w:t>http://www.naih.hu</w:t>
        </w:r>
      </w:hyperlink>
    </w:p>
    <w:p w14:paraId="7D9A1AA4" w14:textId="77777777" w:rsidR="00BA08E8" w:rsidRPr="000F57EF" w:rsidRDefault="00BA08E8" w:rsidP="00BA08E8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14:paraId="1BFCFA9F" w14:textId="77777777" w:rsidR="00BA08E8" w:rsidRPr="000F57EF" w:rsidRDefault="00BA08E8" w:rsidP="00BA08E8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0F57EF">
        <w:rPr>
          <w:sz w:val="22"/>
          <w:szCs w:val="22"/>
        </w:rPr>
        <w:t>Fentieken túl bírósághoz is fordulhat</w:t>
      </w:r>
      <w:r w:rsidR="00B162F4">
        <w:rPr>
          <w:sz w:val="22"/>
          <w:szCs w:val="22"/>
        </w:rPr>
        <w:t>sz</w:t>
      </w:r>
      <w:r w:rsidRPr="000F57EF">
        <w:rPr>
          <w:sz w:val="22"/>
          <w:szCs w:val="22"/>
        </w:rPr>
        <w:t>. A per elbírálása a törvényszék hatáskörébe tartozik. A per –választás</w:t>
      </w:r>
      <w:r w:rsidR="00B162F4">
        <w:rPr>
          <w:sz w:val="22"/>
          <w:szCs w:val="22"/>
        </w:rPr>
        <w:t>od</w:t>
      </w:r>
      <w:r w:rsidRPr="000F57EF">
        <w:rPr>
          <w:sz w:val="22"/>
          <w:szCs w:val="22"/>
        </w:rPr>
        <w:t xml:space="preserve"> szerint – a lakóhelye</w:t>
      </w:r>
      <w:r w:rsidR="00B162F4">
        <w:rPr>
          <w:sz w:val="22"/>
          <w:szCs w:val="22"/>
        </w:rPr>
        <w:t>d</w:t>
      </w:r>
      <w:r w:rsidRPr="000F57EF">
        <w:rPr>
          <w:sz w:val="22"/>
          <w:szCs w:val="22"/>
        </w:rPr>
        <w:t xml:space="preserve"> vagy tartózkodási helye</w:t>
      </w:r>
      <w:r w:rsidR="00B162F4">
        <w:rPr>
          <w:sz w:val="22"/>
          <w:szCs w:val="22"/>
        </w:rPr>
        <w:t>d</w:t>
      </w:r>
      <w:r w:rsidRPr="000F57EF">
        <w:rPr>
          <w:sz w:val="22"/>
          <w:szCs w:val="22"/>
        </w:rPr>
        <w:t xml:space="preserve"> szerinti törvényszék előtt is megindítható. </w:t>
      </w:r>
    </w:p>
    <w:p w14:paraId="532765AD" w14:textId="77777777" w:rsidR="00BA08E8" w:rsidRPr="000F57EF" w:rsidRDefault="00BA08E8" w:rsidP="00BA08E8">
      <w:pPr>
        <w:pStyle w:val="NormlWeb"/>
        <w:spacing w:before="0" w:beforeAutospacing="0" w:after="0" w:afterAutospacing="0"/>
        <w:jc w:val="both"/>
      </w:pPr>
    </w:p>
    <w:p w14:paraId="2974755E" w14:textId="77777777" w:rsidR="00BA08E8" w:rsidRPr="000F57EF" w:rsidRDefault="00BA08E8" w:rsidP="00BA08E8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14:paraId="406CA373" w14:textId="77777777" w:rsidR="00BA08E8" w:rsidRDefault="00BA08E8" w:rsidP="00BA08E8"/>
    <w:p w14:paraId="22C75BE7" w14:textId="77777777" w:rsidR="00BA08E8" w:rsidRDefault="00BA08E8"/>
    <w:sectPr w:rsidR="00BA08E8" w:rsidSect="00126B2B">
      <w:headerReference w:type="default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7C2CFD" w14:textId="77777777" w:rsidR="00D51497" w:rsidRDefault="00D51497" w:rsidP="00BA08E8">
      <w:pPr>
        <w:spacing w:after="0" w:line="240" w:lineRule="auto"/>
      </w:pPr>
      <w:r>
        <w:separator/>
      </w:r>
    </w:p>
  </w:endnote>
  <w:endnote w:type="continuationSeparator" w:id="0">
    <w:p w14:paraId="71C3AEB9" w14:textId="77777777" w:rsidR="00D51497" w:rsidRDefault="00D51497" w:rsidP="00BA0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2952194"/>
      <w:docPartObj>
        <w:docPartGallery w:val="Page Numbers (Bottom of Page)"/>
        <w:docPartUnique/>
      </w:docPartObj>
    </w:sdtPr>
    <w:sdtEndPr/>
    <w:sdtContent>
      <w:p w14:paraId="736820EE" w14:textId="77777777" w:rsidR="00EB5B87" w:rsidRDefault="00EB5B8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C5D">
          <w:rPr>
            <w:noProof/>
          </w:rPr>
          <w:t>1</w:t>
        </w:r>
        <w:r>
          <w:fldChar w:fldCharType="end"/>
        </w:r>
      </w:p>
    </w:sdtContent>
  </w:sdt>
  <w:p w14:paraId="7CC449C3" w14:textId="77777777" w:rsidR="00EB5B87" w:rsidRDefault="00EB5B8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917642" w14:textId="77777777" w:rsidR="00D51497" w:rsidRDefault="00D51497" w:rsidP="00BA08E8">
      <w:pPr>
        <w:spacing w:after="0" w:line="240" w:lineRule="auto"/>
      </w:pPr>
      <w:r>
        <w:separator/>
      </w:r>
    </w:p>
  </w:footnote>
  <w:footnote w:type="continuationSeparator" w:id="0">
    <w:p w14:paraId="76D65DD9" w14:textId="77777777" w:rsidR="00D51497" w:rsidRDefault="00D51497" w:rsidP="00BA0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BD86B" w14:textId="30EFCC9C" w:rsidR="00EB5B87" w:rsidRPr="00421657" w:rsidRDefault="00421657" w:rsidP="00421657">
    <w:pPr>
      <w:spacing w:after="5" w:line="259" w:lineRule="auto"/>
      <w:ind w:left="4966" w:firstLine="318"/>
      <w:jc w:val="left"/>
      <w:rPr>
        <w:rFonts w:ascii="Times New Roman" w:hAnsi="Times New Roman" w:cs="Times New Roman"/>
        <w:color w:val="auto"/>
      </w:rPr>
    </w:pPr>
    <w:r w:rsidRPr="00421657">
      <w:rPr>
        <w:rFonts w:ascii="Times New Roman" w:hAnsi="Times New Roman" w:cs="Times New Roman"/>
        <w:color w:val="auto"/>
      </w:rPr>
      <w:t xml:space="preserve">Honlap neve: </w:t>
    </w:r>
    <w:r w:rsidR="00EB5B87" w:rsidRPr="00421657">
      <w:rPr>
        <w:rFonts w:ascii="Times New Roman" w:hAnsi="Times New Roman" w:cs="Times New Roman"/>
        <w:color w:val="auto"/>
      </w:rPr>
      <w:t>www.</w:t>
    </w:r>
    <w:r w:rsidRPr="00421657">
      <w:rPr>
        <w:rFonts w:ascii="Times New Roman" w:hAnsi="Times New Roman" w:cs="Times New Roman"/>
        <w:color w:val="auto"/>
      </w:rPr>
      <w:t>primamarketing</w:t>
    </w:r>
    <w:r w:rsidR="00EB5B87" w:rsidRPr="00421657">
      <w:rPr>
        <w:rFonts w:ascii="Times New Roman" w:hAnsi="Times New Roman" w:cs="Times New Roman"/>
        <w:color w:val="auto"/>
      </w:rPr>
      <w:t>.hu</w:t>
    </w:r>
  </w:p>
  <w:p w14:paraId="5A0A54B7" w14:textId="7A0DA920" w:rsidR="00EB5B87" w:rsidRPr="00421657" w:rsidRDefault="00EB5B87" w:rsidP="00421657">
    <w:pPr>
      <w:spacing w:after="5" w:line="259" w:lineRule="auto"/>
      <w:ind w:left="4586" w:firstLine="698"/>
      <w:rPr>
        <w:rFonts w:ascii="Times New Roman" w:hAnsi="Times New Roman" w:cs="Times New Roman"/>
        <w:color w:val="auto"/>
      </w:rPr>
    </w:pPr>
    <w:r w:rsidRPr="00421657">
      <w:rPr>
        <w:rFonts w:ascii="Times New Roman" w:hAnsi="Times New Roman" w:cs="Times New Roman"/>
        <w:color w:val="auto"/>
      </w:rPr>
      <w:t xml:space="preserve">E-mail: </w:t>
    </w:r>
    <w:r w:rsidR="00421657" w:rsidRPr="00421657">
      <w:rPr>
        <w:rFonts w:ascii="Times New Roman" w:hAnsi="Times New Roman" w:cs="Times New Roman"/>
        <w:color w:val="auto"/>
      </w:rPr>
      <w:t>viola@primamarketing</w:t>
    </w:r>
    <w:r w:rsidRPr="00421657">
      <w:rPr>
        <w:rFonts w:ascii="Times New Roman" w:hAnsi="Times New Roman" w:cs="Times New Roman"/>
        <w:color w:val="auto"/>
      </w:rPr>
      <w:t>.hu</w:t>
    </w:r>
  </w:p>
  <w:p w14:paraId="5960D422" w14:textId="77777777" w:rsidR="00EB5B87" w:rsidRPr="00BA08E8" w:rsidRDefault="00EB5B87" w:rsidP="00BA08E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566DB"/>
    <w:multiLevelType w:val="multilevel"/>
    <w:tmpl w:val="040E0025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213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1">
    <w:nsid w:val="183F61ED"/>
    <w:multiLevelType w:val="multilevel"/>
    <w:tmpl w:val="79342EC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i/>
        <w:iCs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>
    <w:nsid w:val="2EEF348A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21343DC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DEB102A"/>
    <w:multiLevelType w:val="hybridMultilevel"/>
    <w:tmpl w:val="9BD0E1D6"/>
    <w:lvl w:ilvl="0" w:tplc="53020EB4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DA3DB8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FA9882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A0F6EA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D44D88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26AA9A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8EE274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7A4A28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1E7272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ECF4257"/>
    <w:multiLevelType w:val="multilevel"/>
    <w:tmpl w:val="51D84F8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i/>
        <w:iCs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>
    <w:nsid w:val="40722542"/>
    <w:multiLevelType w:val="multilevel"/>
    <w:tmpl w:val="0548E8C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i w:val="0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7">
    <w:nsid w:val="418A7D51"/>
    <w:multiLevelType w:val="multilevel"/>
    <w:tmpl w:val="C5E215D6"/>
    <w:lvl w:ilvl="0">
      <w:start w:val="4"/>
      <w:numFmt w:val="decimal"/>
      <w:lvlText w:val="%1."/>
      <w:lvlJc w:val="left"/>
      <w:pPr>
        <w:ind w:left="450" w:hanging="450"/>
      </w:pPr>
      <w:rPr>
        <w:rFonts w:eastAsiaTheme="majorEastAsia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Theme="maj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aj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ajorEastAsi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ajorEastAsi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ajorEastAsia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ajorEastAsia" w:hint="default"/>
      </w:rPr>
    </w:lvl>
  </w:abstractNum>
  <w:abstractNum w:abstractNumId="8">
    <w:nsid w:val="43596DC9"/>
    <w:multiLevelType w:val="multilevel"/>
    <w:tmpl w:val="D5C801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5FE60BC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41C08A6"/>
    <w:multiLevelType w:val="multilevel"/>
    <w:tmpl w:val="0C3EFB6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D3176B4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13E57B6"/>
    <w:multiLevelType w:val="hybridMultilevel"/>
    <w:tmpl w:val="9BAA59A0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70E600ED"/>
    <w:multiLevelType w:val="multilevel"/>
    <w:tmpl w:val="5E94C20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</w:rPr>
    </w:lvl>
  </w:abstractNum>
  <w:abstractNum w:abstractNumId="14">
    <w:nsid w:val="72CB2439"/>
    <w:multiLevelType w:val="multilevel"/>
    <w:tmpl w:val="9F646A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/>
        <w:i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2D40966"/>
    <w:multiLevelType w:val="multilevel"/>
    <w:tmpl w:val="2386181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i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6">
    <w:nsid w:val="73F55943"/>
    <w:multiLevelType w:val="multilevel"/>
    <w:tmpl w:val="514E7FB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7">
    <w:nsid w:val="79691334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FC16D90"/>
    <w:multiLevelType w:val="multilevel"/>
    <w:tmpl w:val="DA8A767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0"/>
  </w:num>
  <w:num w:numId="5">
    <w:abstractNumId w:val="16"/>
  </w:num>
  <w:num w:numId="6">
    <w:abstractNumId w:val="7"/>
  </w:num>
  <w:num w:numId="7">
    <w:abstractNumId w:val="1"/>
  </w:num>
  <w:num w:numId="8">
    <w:abstractNumId w:val="6"/>
  </w:num>
  <w:num w:numId="9">
    <w:abstractNumId w:val="5"/>
  </w:num>
  <w:num w:numId="10">
    <w:abstractNumId w:val="18"/>
  </w:num>
  <w:num w:numId="11">
    <w:abstractNumId w:val="10"/>
  </w:num>
  <w:num w:numId="12">
    <w:abstractNumId w:val="11"/>
  </w:num>
  <w:num w:numId="13">
    <w:abstractNumId w:val="9"/>
  </w:num>
  <w:num w:numId="14">
    <w:abstractNumId w:val="3"/>
  </w:num>
  <w:num w:numId="15">
    <w:abstractNumId w:val="2"/>
  </w:num>
  <w:num w:numId="16">
    <w:abstractNumId w:val="17"/>
  </w:num>
  <w:num w:numId="17">
    <w:abstractNumId w:val="14"/>
  </w:num>
  <w:num w:numId="18">
    <w:abstractNumId w:val="15"/>
  </w:num>
  <w:num w:numId="19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8E8"/>
    <w:rsid w:val="000062C4"/>
    <w:rsid w:val="0004595E"/>
    <w:rsid w:val="000533CC"/>
    <w:rsid w:val="00065090"/>
    <w:rsid w:val="000B6DDD"/>
    <w:rsid w:val="000D7A44"/>
    <w:rsid w:val="000F68C2"/>
    <w:rsid w:val="00126B2B"/>
    <w:rsid w:val="00156C6A"/>
    <w:rsid w:val="00170766"/>
    <w:rsid w:val="0017293E"/>
    <w:rsid w:val="00174968"/>
    <w:rsid w:val="001951FA"/>
    <w:rsid w:val="001D0D3A"/>
    <w:rsid w:val="00217747"/>
    <w:rsid w:val="00223AC7"/>
    <w:rsid w:val="00235FE8"/>
    <w:rsid w:val="002416BB"/>
    <w:rsid w:val="00247264"/>
    <w:rsid w:val="00250CA6"/>
    <w:rsid w:val="00252793"/>
    <w:rsid w:val="00262AA2"/>
    <w:rsid w:val="0027436B"/>
    <w:rsid w:val="002A18DE"/>
    <w:rsid w:val="002E1F56"/>
    <w:rsid w:val="002E5C69"/>
    <w:rsid w:val="002F40FD"/>
    <w:rsid w:val="00326D42"/>
    <w:rsid w:val="00347CAB"/>
    <w:rsid w:val="00357825"/>
    <w:rsid w:val="003A605D"/>
    <w:rsid w:val="003A6275"/>
    <w:rsid w:val="003E01C2"/>
    <w:rsid w:val="003F309B"/>
    <w:rsid w:val="00421657"/>
    <w:rsid w:val="00430315"/>
    <w:rsid w:val="004453B6"/>
    <w:rsid w:val="0048418C"/>
    <w:rsid w:val="00497C5D"/>
    <w:rsid w:val="00525D7B"/>
    <w:rsid w:val="005B2792"/>
    <w:rsid w:val="0061362F"/>
    <w:rsid w:val="0066115D"/>
    <w:rsid w:val="00666BFC"/>
    <w:rsid w:val="006729E8"/>
    <w:rsid w:val="0067780D"/>
    <w:rsid w:val="006929AA"/>
    <w:rsid w:val="006D6B19"/>
    <w:rsid w:val="006F6DBB"/>
    <w:rsid w:val="007121B9"/>
    <w:rsid w:val="007134CF"/>
    <w:rsid w:val="007931CB"/>
    <w:rsid w:val="007D3961"/>
    <w:rsid w:val="007D7B21"/>
    <w:rsid w:val="007E33AC"/>
    <w:rsid w:val="00800645"/>
    <w:rsid w:val="00835495"/>
    <w:rsid w:val="00842FB5"/>
    <w:rsid w:val="00847D32"/>
    <w:rsid w:val="00887EA4"/>
    <w:rsid w:val="00894ABA"/>
    <w:rsid w:val="008A72A0"/>
    <w:rsid w:val="008E435A"/>
    <w:rsid w:val="008E4CB8"/>
    <w:rsid w:val="008E65B5"/>
    <w:rsid w:val="008F1425"/>
    <w:rsid w:val="00901FDC"/>
    <w:rsid w:val="00936434"/>
    <w:rsid w:val="009918FF"/>
    <w:rsid w:val="00995367"/>
    <w:rsid w:val="009E1749"/>
    <w:rsid w:val="009F2D72"/>
    <w:rsid w:val="00A26E3F"/>
    <w:rsid w:val="00A321B3"/>
    <w:rsid w:val="00A4485A"/>
    <w:rsid w:val="00A47079"/>
    <w:rsid w:val="00AB1231"/>
    <w:rsid w:val="00AD7B8A"/>
    <w:rsid w:val="00AE40C6"/>
    <w:rsid w:val="00B11422"/>
    <w:rsid w:val="00B162F4"/>
    <w:rsid w:val="00B16ED1"/>
    <w:rsid w:val="00BA08E8"/>
    <w:rsid w:val="00BA4788"/>
    <w:rsid w:val="00BC2A4C"/>
    <w:rsid w:val="00BD1E61"/>
    <w:rsid w:val="00BD2CD6"/>
    <w:rsid w:val="00C235EE"/>
    <w:rsid w:val="00C36547"/>
    <w:rsid w:val="00C82A6B"/>
    <w:rsid w:val="00C83DE0"/>
    <w:rsid w:val="00C846F0"/>
    <w:rsid w:val="00C9391C"/>
    <w:rsid w:val="00CA5F1B"/>
    <w:rsid w:val="00CB693E"/>
    <w:rsid w:val="00CD149A"/>
    <w:rsid w:val="00CE3A2B"/>
    <w:rsid w:val="00CF1990"/>
    <w:rsid w:val="00CF2044"/>
    <w:rsid w:val="00D04718"/>
    <w:rsid w:val="00D165AB"/>
    <w:rsid w:val="00D51497"/>
    <w:rsid w:val="00D52A45"/>
    <w:rsid w:val="00DA0E27"/>
    <w:rsid w:val="00DC03D0"/>
    <w:rsid w:val="00DE441A"/>
    <w:rsid w:val="00DF7E02"/>
    <w:rsid w:val="00E17162"/>
    <w:rsid w:val="00E20099"/>
    <w:rsid w:val="00E43C2E"/>
    <w:rsid w:val="00EB5B87"/>
    <w:rsid w:val="00ED6200"/>
    <w:rsid w:val="00EF488D"/>
    <w:rsid w:val="00F26A88"/>
    <w:rsid w:val="00F27378"/>
    <w:rsid w:val="00F5110C"/>
    <w:rsid w:val="00F52043"/>
    <w:rsid w:val="00F85125"/>
    <w:rsid w:val="00FC2B23"/>
    <w:rsid w:val="00FC3DD3"/>
    <w:rsid w:val="00FC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D0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08E8"/>
    <w:pPr>
      <w:spacing w:after="3" w:line="230" w:lineRule="auto"/>
      <w:ind w:left="10" w:hanging="10"/>
      <w:jc w:val="both"/>
    </w:pPr>
    <w:rPr>
      <w:rFonts w:ascii="Calibri" w:eastAsia="Calibri" w:hAnsi="Calibri" w:cs="Calibri"/>
      <w:color w:val="00000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A08E8"/>
    <w:pPr>
      <w:keepNext/>
      <w:keepLines/>
      <w:numPr>
        <w:numId w:val="4"/>
      </w:numPr>
      <w:spacing w:before="240" w:after="0"/>
      <w:outlineLvl w:val="0"/>
    </w:pPr>
    <w:rPr>
      <w:rFonts w:ascii="Times New Roman" w:eastAsiaTheme="majorEastAsia" w:hAnsi="Times New Roman" w:cstheme="majorBidi"/>
      <w:b/>
      <w:color w:val="auto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A08E8"/>
    <w:pPr>
      <w:keepNext/>
      <w:keepLines/>
      <w:numPr>
        <w:ilvl w:val="1"/>
        <w:numId w:val="4"/>
      </w:numPr>
      <w:spacing w:before="40" w:after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A08E8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A08E8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A08E8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A08E8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A08E8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A08E8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A08E8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A08E8"/>
    <w:rPr>
      <w:rFonts w:ascii="Times New Roman" w:eastAsiaTheme="majorEastAsia" w:hAnsi="Times New Roman" w:cstheme="majorBidi"/>
      <w:b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BA08E8"/>
    <w:rPr>
      <w:rFonts w:ascii="Times New Roman" w:eastAsiaTheme="majorEastAsia" w:hAnsi="Times New Roman" w:cstheme="majorBidi"/>
      <w:b/>
      <w:sz w:val="24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BA08E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A08E8"/>
    <w:rPr>
      <w:rFonts w:asciiTheme="majorHAnsi" w:eastAsiaTheme="majorEastAsia" w:hAnsiTheme="majorHAnsi" w:cstheme="majorBidi"/>
      <w:i/>
      <w:iCs/>
      <w:color w:val="2F5496" w:themeColor="accent1" w:themeShade="BF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A08E8"/>
    <w:rPr>
      <w:rFonts w:asciiTheme="majorHAnsi" w:eastAsiaTheme="majorEastAsia" w:hAnsiTheme="majorHAnsi" w:cstheme="majorBidi"/>
      <w:color w:val="2F5496" w:themeColor="accent1" w:themeShade="BF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A08E8"/>
    <w:rPr>
      <w:rFonts w:asciiTheme="majorHAnsi" w:eastAsiaTheme="majorEastAsia" w:hAnsiTheme="majorHAnsi" w:cstheme="majorBidi"/>
      <w:color w:val="1F3763" w:themeColor="accent1" w:themeShade="7F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A08E8"/>
    <w:rPr>
      <w:rFonts w:asciiTheme="majorHAnsi" w:eastAsiaTheme="majorEastAsia" w:hAnsiTheme="majorHAnsi" w:cstheme="majorBidi"/>
      <w:i/>
      <w:iCs/>
      <w:color w:val="1F3763" w:themeColor="accent1" w:themeShade="7F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A08E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A08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u-HU"/>
    </w:rPr>
  </w:style>
  <w:style w:type="paragraph" w:styleId="TJ1">
    <w:name w:val="toc 1"/>
    <w:hidden/>
    <w:uiPriority w:val="39"/>
    <w:rsid w:val="00BA08E8"/>
    <w:pPr>
      <w:spacing w:after="7" w:line="247" w:lineRule="auto"/>
      <w:ind w:left="25" w:right="21" w:hanging="10"/>
      <w:jc w:val="both"/>
    </w:pPr>
    <w:rPr>
      <w:rFonts w:ascii="Calibri" w:eastAsia="Calibri" w:hAnsi="Calibri" w:cs="Calibri"/>
      <w:color w:val="000000"/>
      <w:lang w:eastAsia="hu-HU"/>
    </w:rPr>
  </w:style>
  <w:style w:type="character" w:styleId="Hiperhivatkozs">
    <w:name w:val="Hyperlink"/>
    <w:basedOn w:val="Bekezdsalapbettpusa"/>
    <w:uiPriority w:val="99"/>
    <w:unhideWhenUsed/>
    <w:rsid w:val="00BA08E8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BA08E8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BA08E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Kiemels2">
    <w:name w:val="Strong"/>
    <w:basedOn w:val="Bekezdsalapbettpusa"/>
    <w:uiPriority w:val="22"/>
    <w:qFormat/>
    <w:rsid w:val="00BA08E8"/>
    <w:rPr>
      <w:b/>
      <w:bCs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BA08E8"/>
    <w:pPr>
      <w:numPr>
        <w:numId w:val="0"/>
      </w:numPr>
      <w:spacing w:line="259" w:lineRule="auto"/>
      <w:jc w:val="left"/>
      <w:outlineLvl w:val="9"/>
    </w:pPr>
  </w:style>
  <w:style w:type="paragraph" w:styleId="lfej">
    <w:name w:val="header"/>
    <w:basedOn w:val="Norml"/>
    <w:link w:val="lfejChar"/>
    <w:uiPriority w:val="99"/>
    <w:unhideWhenUsed/>
    <w:rsid w:val="00BA0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A08E8"/>
    <w:rPr>
      <w:rFonts w:ascii="Calibri" w:eastAsia="Calibri" w:hAnsi="Calibri" w:cs="Calibri"/>
      <w:color w:val="000000"/>
      <w:lang w:eastAsia="hu-HU"/>
    </w:rPr>
  </w:style>
  <w:style w:type="paragraph" w:styleId="llb">
    <w:name w:val="footer"/>
    <w:basedOn w:val="Norml"/>
    <w:link w:val="llbChar"/>
    <w:uiPriority w:val="99"/>
    <w:unhideWhenUsed/>
    <w:rsid w:val="00BA0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08E8"/>
    <w:rPr>
      <w:rFonts w:ascii="Calibri" w:eastAsia="Calibri" w:hAnsi="Calibri" w:cs="Calibri"/>
      <w:color w:val="000000"/>
      <w:lang w:eastAsia="hu-HU"/>
    </w:rPr>
  </w:style>
  <w:style w:type="paragraph" w:styleId="TJ2">
    <w:name w:val="toc 2"/>
    <w:basedOn w:val="Norml"/>
    <w:next w:val="Norml"/>
    <w:autoRedefine/>
    <w:uiPriority w:val="39"/>
    <w:unhideWhenUsed/>
    <w:rsid w:val="00BA08E8"/>
    <w:pPr>
      <w:tabs>
        <w:tab w:val="left" w:pos="880"/>
        <w:tab w:val="right" w:leader="dot" w:pos="9062"/>
      </w:tabs>
      <w:spacing w:after="100"/>
      <w:ind w:left="220"/>
    </w:pPr>
    <w:rPr>
      <w:rFonts w:ascii="Times New Roman" w:eastAsiaTheme="majorEastAsia" w:hAnsi="Times New Roman" w:cstheme="majorBidi"/>
      <w:noProof/>
    </w:rPr>
  </w:style>
  <w:style w:type="table" w:styleId="Rcsostblzat">
    <w:name w:val="Table Grid"/>
    <w:basedOn w:val="Normltblzat"/>
    <w:uiPriority w:val="39"/>
    <w:rsid w:val="00BA0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06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62C4"/>
    <w:rPr>
      <w:rFonts w:ascii="Segoe UI" w:eastAsia="Calibri" w:hAnsi="Segoe UI" w:cs="Segoe UI"/>
      <w:color w:val="000000"/>
      <w:sz w:val="18"/>
      <w:szCs w:val="18"/>
      <w:lang w:eastAsia="hu-HU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7D3961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F5110C"/>
    <w:rPr>
      <w:color w:val="954F72" w:themeColor="followedHyperlink"/>
      <w:u w:val="single"/>
    </w:rPr>
  </w:style>
  <w:style w:type="paragraph" w:styleId="Vltozat">
    <w:name w:val="Revision"/>
    <w:hidden/>
    <w:uiPriority w:val="99"/>
    <w:semiHidden/>
    <w:rsid w:val="00887EA4"/>
    <w:pPr>
      <w:spacing w:after="0" w:line="240" w:lineRule="auto"/>
    </w:pPr>
    <w:rPr>
      <w:rFonts w:ascii="Calibri" w:eastAsia="Calibri" w:hAnsi="Calibri" w:cs="Calibri"/>
      <w:color w:val="00000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887EA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87EA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87EA4"/>
    <w:rPr>
      <w:rFonts w:ascii="Calibri" w:eastAsia="Calibri" w:hAnsi="Calibri" w:cs="Calibri"/>
      <w:color w:val="000000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87EA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87EA4"/>
    <w:rPr>
      <w:rFonts w:ascii="Calibri" w:eastAsia="Calibri" w:hAnsi="Calibri" w:cs="Calibri"/>
      <w:b/>
      <w:bCs/>
      <w:color w:val="000000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08E8"/>
    <w:pPr>
      <w:spacing w:after="3" w:line="230" w:lineRule="auto"/>
      <w:ind w:left="10" w:hanging="10"/>
      <w:jc w:val="both"/>
    </w:pPr>
    <w:rPr>
      <w:rFonts w:ascii="Calibri" w:eastAsia="Calibri" w:hAnsi="Calibri" w:cs="Calibri"/>
      <w:color w:val="00000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A08E8"/>
    <w:pPr>
      <w:keepNext/>
      <w:keepLines/>
      <w:numPr>
        <w:numId w:val="4"/>
      </w:numPr>
      <w:spacing w:before="240" w:after="0"/>
      <w:outlineLvl w:val="0"/>
    </w:pPr>
    <w:rPr>
      <w:rFonts w:ascii="Times New Roman" w:eastAsiaTheme="majorEastAsia" w:hAnsi="Times New Roman" w:cstheme="majorBidi"/>
      <w:b/>
      <w:color w:val="auto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A08E8"/>
    <w:pPr>
      <w:keepNext/>
      <w:keepLines/>
      <w:numPr>
        <w:ilvl w:val="1"/>
        <w:numId w:val="4"/>
      </w:numPr>
      <w:spacing w:before="40" w:after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A08E8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A08E8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A08E8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A08E8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A08E8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A08E8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A08E8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A08E8"/>
    <w:rPr>
      <w:rFonts w:ascii="Times New Roman" w:eastAsiaTheme="majorEastAsia" w:hAnsi="Times New Roman" w:cstheme="majorBidi"/>
      <w:b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BA08E8"/>
    <w:rPr>
      <w:rFonts w:ascii="Times New Roman" w:eastAsiaTheme="majorEastAsia" w:hAnsi="Times New Roman" w:cstheme="majorBidi"/>
      <w:b/>
      <w:sz w:val="24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BA08E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A08E8"/>
    <w:rPr>
      <w:rFonts w:asciiTheme="majorHAnsi" w:eastAsiaTheme="majorEastAsia" w:hAnsiTheme="majorHAnsi" w:cstheme="majorBidi"/>
      <w:i/>
      <w:iCs/>
      <w:color w:val="2F5496" w:themeColor="accent1" w:themeShade="BF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A08E8"/>
    <w:rPr>
      <w:rFonts w:asciiTheme="majorHAnsi" w:eastAsiaTheme="majorEastAsia" w:hAnsiTheme="majorHAnsi" w:cstheme="majorBidi"/>
      <w:color w:val="2F5496" w:themeColor="accent1" w:themeShade="BF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A08E8"/>
    <w:rPr>
      <w:rFonts w:asciiTheme="majorHAnsi" w:eastAsiaTheme="majorEastAsia" w:hAnsiTheme="majorHAnsi" w:cstheme="majorBidi"/>
      <w:color w:val="1F3763" w:themeColor="accent1" w:themeShade="7F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A08E8"/>
    <w:rPr>
      <w:rFonts w:asciiTheme="majorHAnsi" w:eastAsiaTheme="majorEastAsia" w:hAnsiTheme="majorHAnsi" w:cstheme="majorBidi"/>
      <w:i/>
      <w:iCs/>
      <w:color w:val="1F3763" w:themeColor="accent1" w:themeShade="7F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A08E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A08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u-HU"/>
    </w:rPr>
  </w:style>
  <w:style w:type="paragraph" w:styleId="TJ1">
    <w:name w:val="toc 1"/>
    <w:hidden/>
    <w:uiPriority w:val="39"/>
    <w:rsid w:val="00BA08E8"/>
    <w:pPr>
      <w:spacing w:after="7" w:line="247" w:lineRule="auto"/>
      <w:ind w:left="25" w:right="21" w:hanging="10"/>
      <w:jc w:val="both"/>
    </w:pPr>
    <w:rPr>
      <w:rFonts w:ascii="Calibri" w:eastAsia="Calibri" w:hAnsi="Calibri" w:cs="Calibri"/>
      <w:color w:val="000000"/>
      <w:lang w:eastAsia="hu-HU"/>
    </w:rPr>
  </w:style>
  <w:style w:type="character" w:styleId="Hiperhivatkozs">
    <w:name w:val="Hyperlink"/>
    <w:basedOn w:val="Bekezdsalapbettpusa"/>
    <w:uiPriority w:val="99"/>
    <w:unhideWhenUsed/>
    <w:rsid w:val="00BA08E8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BA08E8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BA08E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Kiemels2">
    <w:name w:val="Strong"/>
    <w:basedOn w:val="Bekezdsalapbettpusa"/>
    <w:uiPriority w:val="22"/>
    <w:qFormat/>
    <w:rsid w:val="00BA08E8"/>
    <w:rPr>
      <w:b/>
      <w:bCs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BA08E8"/>
    <w:pPr>
      <w:numPr>
        <w:numId w:val="0"/>
      </w:numPr>
      <w:spacing w:line="259" w:lineRule="auto"/>
      <w:jc w:val="left"/>
      <w:outlineLvl w:val="9"/>
    </w:pPr>
  </w:style>
  <w:style w:type="paragraph" w:styleId="lfej">
    <w:name w:val="header"/>
    <w:basedOn w:val="Norml"/>
    <w:link w:val="lfejChar"/>
    <w:uiPriority w:val="99"/>
    <w:unhideWhenUsed/>
    <w:rsid w:val="00BA0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A08E8"/>
    <w:rPr>
      <w:rFonts w:ascii="Calibri" w:eastAsia="Calibri" w:hAnsi="Calibri" w:cs="Calibri"/>
      <w:color w:val="000000"/>
      <w:lang w:eastAsia="hu-HU"/>
    </w:rPr>
  </w:style>
  <w:style w:type="paragraph" w:styleId="llb">
    <w:name w:val="footer"/>
    <w:basedOn w:val="Norml"/>
    <w:link w:val="llbChar"/>
    <w:uiPriority w:val="99"/>
    <w:unhideWhenUsed/>
    <w:rsid w:val="00BA0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08E8"/>
    <w:rPr>
      <w:rFonts w:ascii="Calibri" w:eastAsia="Calibri" w:hAnsi="Calibri" w:cs="Calibri"/>
      <w:color w:val="000000"/>
      <w:lang w:eastAsia="hu-HU"/>
    </w:rPr>
  </w:style>
  <w:style w:type="paragraph" w:styleId="TJ2">
    <w:name w:val="toc 2"/>
    <w:basedOn w:val="Norml"/>
    <w:next w:val="Norml"/>
    <w:autoRedefine/>
    <w:uiPriority w:val="39"/>
    <w:unhideWhenUsed/>
    <w:rsid w:val="00BA08E8"/>
    <w:pPr>
      <w:tabs>
        <w:tab w:val="left" w:pos="880"/>
        <w:tab w:val="right" w:leader="dot" w:pos="9062"/>
      </w:tabs>
      <w:spacing w:after="100"/>
      <w:ind w:left="220"/>
    </w:pPr>
    <w:rPr>
      <w:rFonts w:ascii="Times New Roman" w:eastAsiaTheme="majorEastAsia" w:hAnsi="Times New Roman" w:cstheme="majorBidi"/>
      <w:noProof/>
    </w:rPr>
  </w:style>
  <w:style w:type="table" w:styleId="Rcsostblzat">
    <w:name w:val="Table Grid"/>
    <w:basedOn w:val="Normltblzat"/>
    <w:uiPriority w:val="39"/>
    <w:rsid w:val="00BA0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06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62C4"/>
    <w:rPr>
      <w:rFonts w:ascii="Segoe UI" w:eastAsia="Calibri" w:hAnsi="Segoe UI" w:cs="Segoe UI"/>
      <w:color w:val="000000"/>
      <w:sz w:val="18"/>
      <w:szCs w:val="18"/>
      <w:lang w:eastAsia="hu-HU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7D3961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F5110C"/>
    <w:rPr>
      <w:color w:val="954F72" w:themeColor="followedHyperlink"/>
      <w:u w:val="single"/>
    </w:rPr>
  </w:style>
  <w:style w:type="paragraph" w:styleId="Vltozat">
    <w:name w:val="Revision"/>
    <w:hidden/>
    <w:uiPriority w:val="99"/>
    <w:semiHidden/>
    <w:rsid w:val="00887EA4"/>
    <w:pPr>
      <w:spacing w:after="0" w:line="240" w:lineRule="auto"/>
    </w:pPr>
    <w:rPr>
      <w:rFonts w:ascii="Calibri" w:eastAsia="Calibri" w:hAnsi="Calibri" w:cs="Calibri"/>
      <w:color w:val="00000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887EA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87EA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87EA4"/>
    <w:rPr>
      <w:rFonts w:ascii="Calibri" w:eastAsia="Calibri" w:hAnsi="Calibri" w:cs="Calibri"/>
      <w:color w:val="000000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87EA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87EA4"/>
    <w:rPr>
      <w:rFonts w:ascii="Calibri" w:eastAsia="Calibri" w:hAnsi="Calibri" w:cs="Calibri"/>
      <w:b/>
      <w:bCs/>
      <w:color w:val="000000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ola@primamarketing.hu" TargetMode="External"/><Relationship Id="rId13" Type="http://schemas.openxmlformats.org/officeDocument/2006/relationships/hyperlink" Target="http://www.youronlinechoices.com/hu/" TargetMode="External"/><Relationship Id="rId18" Type="http://schemas.openxmlformats.org/officeDocument/2006/relationships/hyperlink" Target="https://help.instagram.com/155833707900388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nopara.org" TargetMode="External"/><Relationship Id="rId17" Type="http://schemas.openxmlformats.org/officeDocument/2006/relationships/hyperlink" Target="http://blog.instagram.com/post/36222022872/introducing-instagram-badg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policy.php" TargetMode="External"/><Relationship Id="rId20" Type="http://schemas.openxmlformats.org/officeDocument/2006/relationships/hyperlink" Target="http://www.naih.h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arhely.e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arketingplatform.google.com/about/analytics/terms/hu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gdpr@tarhely.eu" TargetMode="External"/><Relationship Id="rId19" Type="http://schemas.openxmlformats.org/officeDocument/2006/relationships/hyperlink" Target="mailto:ugyfelszolgalat@naih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llingo.hu" TargetMode="External"/><Relationship Id="rId14" Type="http://schemas.openxmlformats.org/officeDocument/2006/relationships/hyperlink" Target="http://www.allaboutcookies.org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3398</Words>
  <Characters>23452</Characters>
  <Application>Microsoft Office Word</Application>
  <DocSecurity>0</DocSecurity>
  <Lines>195</Lines>
  <Paragraphs>53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Olajos.Kiss</dc:creator>
  <cp:lastModifiedBy>Vilcsi</cp:lastModifiedBy>
  <cp:revision>3</cp:revision>
  <dcterms:created xsi:type="dcterms:W3CDTF">2024-09-17T22:19:00Z</dcterms:created>
  <dcterms:modified xsi:type="dcterms:W3CDTF">2024-09-17T22:24:00Z</dcterms:modified>
</cp:coreProperties>
</file>